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075A" w:rsidRPr="00120674" w:rsidRDefault="0009075A" w:rsidP="0009075A">
      <w:pPr>
        <w:pStyle w:val="CRCoverPage"/>
        <w:tabs>
          <w:tab w:val="right" w:pos="9639"/>
        </w:tabs>
        <w:spacing w:after="0"/>
        <w:rPr>
          <w:rFonts w:eastAsiaTheme="minorEastAsia"/>
          <w:b/>
          <w:sz w:val="24"/>
          <w:lang w:eastAsia="zh-CN"/>
        </w:rPr>
      </w:pPr>
      <w:bookmarkStart w:id="0" w:name="_Toc193024528"/>
      <w:r>
        <w:rPr>
          <w:rFonts w:eastAsia="Times New Roman"/>
          <w:b/>
          <w:sz w:val="24"/>
          <w:lang w:eastAsia="zh-CN"/>
        </w:rPr>
        <w:t>3GPP TSG-RAN WG</w:t>
      </w:r>
      <w:r>
        <w:rPr>
          <w:rFonts w:eastAsia="Times New Roman" w:hint="eastAsia"/>
          <w:b/>
          <w:sz w:val="24"/>
          <w:lang w:eastAsia="zh-CN"/>
        </w:rPr>
        <w:t>2</w:t>
      </w:r>
      <w:r>
        <w:rPr>
          <w:rFonts w:eastAsia="Times New Roman"/>
          <w:b/>
          <w:sz w:val="24"/>
          <w:lang w:eastAsia="zh-CN"/>
        </w:rPr>
        <w:t xml:space="preserve"> #10</w:t>
      </w:r>
      <w:r w:rsidR="00120674">
        <w:rPr>
          <w:rFonts w:eastAsiaTheme="minorEastAsia" w:hint="eastAsia"/>
          <w:b/>
          <w:sz w:val="24"/>
          <w:lang w:eastAsia="zh-CN"/>
        </w:rPr>
        <w:t>8</w:t>
      </w:r>
      <w:r w:rsidR="007720DD">
        <w:rPr>
          <w:rFonts w:eastAsia="Times New Roman"/>
          <w:b/>
          <w:sz w:val="24"/>
          <w:lang w:eastAsia="zh-CN"/>
        </w:rPr>
        <w:tab/>
      </w:r>
      <w:r w:rsidR="00F22B1A" w:rsidRPr="00F22B1A">
        <w:rPr>
          <w:rFonts w:eastAsia="Times New Roman"/>
          <w:b/>
          <w:sz w:val="24"/>
          <w:lang w:eastAsia="zh-CN"/>
        </w:rPr>
        <w:t xml:space="preserve">R2-1915993 </w:t>
      </w:r>
    </w:p>
    <w:p w:rsidR="00AD3AB8" w:rsidRPr="00D57BFA" w:rsidRDefault="00144E29" w:rsidP="00AD3AB8">
      <w:pPr>
        <w:rPr>
          <w:rFonts w:ascii="Arial" w:hAnsi="Arial" w:cs="Arial"/>
          <w:b/>
          <w:sz w:val="22"/>
          <w:szCs w:val="24"/>
          <w:lang w:val="en-US"/>
        </w:rPr>
      </w:pPr>
      <w:r w:rsidRPr="00144E29">
        <w:rPr>
          <w:rFonts w:ascii="Arial" w:hAnsi="Arial" w:cs="Arial"/>
          <w:b/>
          <w:sz w:val="22"/>
          <w:szCs w:val="24"/>
          <w:lang w:val="en-US"/>
        </w:rPr>
        <w:t xml:space="preserve">Reno, </w:t>
      </w:r>
      <w:bookmarkStart w:id="1" w:name="_GoBack"/>
      <w:bookmarkEnd w:id="1"/>
      <w:r w:rsidRPr="00144E29">
        <w:rPr>
          <w:rFonts w:ascii="Arial" w:hAnsi="Arial" w:cs="Arial"/>
          <w:b/>
          <w:sz w:val="22"/>
          <w:szCs w:val="24"/>
          <w:lang w:val="en-US"/>
        </w:rPr>
        <w:t>USA</w:t>
      </w:r>
      <w:r w:rsidR="0009075A" w:rsidRPr="00421338">
        <w:rPr>
          <w:rFonts w:ascii="Arial" w:hAnsi="Arial" w:cs="Arial"/>
          <w:b/>
          <w:sz w:val="22"/>
          <w:szCs w:val="24"/>
          <w:lang w:val="en-US"/>
        </w:rPr>
        <w:t xml:space="preserve">, </w:t>
      </w:r>
      <w:r>
        <w:rPr>
          <w:rFonts w:ascii="Arial" w:hAnsi="Arial" w:cs="Arial" w:hint="eastAsia"/>
          <w:b/>
          <w:sz w:val="22"/>
          <w:szCs w:val="24"/>
          <w:lang w:val="en-US"/>
        </w:rPr>
        <w:t>1</w:t>
      </w:r>
      <w:r>
        <w:rPr>
          <w:rFonts w:ascii="Arial" w:hAnsi="Arial" w:cs="Arial" w:hint="eastAsia"/>
          <w:b/>
          <w:sz w:val="22"/>
          <w:szCs w:val="24"/>
          <w:lang w:val="en-US" w:eastAsia="zh-CN"/>
        </w:rPr>
        <w:t>8</w:t>
      </w:r>
      <w:r w:rsidR="0009075A" w:rsidRPr="00421338">
        <w:rPr>
          <w:rFonts w:ascii="Arial" w:hAnsi="Arial" w:cs="Arial"/>
          <w:b/>
          <w:sz w:val="22"/>
          <w:szCs w:val="24"/>
          <w:lang w:val="en-US"/>
        </w:rPr>
        <w:t xml:space="preserve">th - </w:t>
      </w:r>
      <w:r>
        <w:rPr>
          <w:rFonts w:ascii="Arial" w:hAnsi="Arial" w:cs="Arial" w:hint="eastAsia"/>
          <w:b/>
          <w:sz w:val="22"/>
          <w:szCs w:val="24"/>
          <w:lang w:val="en-US" w:eastAsia="zh-CN"/>
        </w:rPr>
        <w:t>22</w:t>
      </w:r>
      <w:r w:rsidR="0009075A" w:rsidRPr="00421338">
        <w:rPr>
          <w:rFonts w:ascii="Arial" w:hAnsi="Arial" w:cs="Arial"/>
          <w:b/>
          <w:sz w:val="22"/>
          <w:szCs w:val="24"/>
          <w:lang w:val="en-US"/>
        </w:rPr>
        <w:t xml:space="preserve">th </w:t>
      </w:r>
      <w:r>
        <w:rPr>
          <w:rFonts w:ascii="Arial" w:hAnsi="Arial" w:cs="Arial" w:hint="eastAsia"/>
          <w:b/>
          <w:sz w:val="22"/>
          <w:szCs w:val="24"/>
          <w:lang w:val="en-US" w:eastAsia="zh-CN"/>
        </w:rPr>
        <w:t>November</w:t>
      </w:r>
      <w:r w:rsidR="0009075A" w:rsidRPr="00421338">
        <w:rPr>
          <w:rFonts w:ascii="Arial" w:hAnsi="Arial" w:cs="Arial"/>
          <w:b/>
          <w:sz w:val="22"/>
          <w:szCs w:val="24"/>
          <w:lang w:val="en-US"/>
        </w:rPr>
        <w:t xml:space="preserve"> 2019</w:t>
      </w:r>
    </w:p>
    <w:p w:rsidR="00285902" w:rsidRPr="006D2696" w:rsidRDefault="00285902" w:rsidP="00D71370">
      <w:pPr>
        <w:pStyle w:val="3GPPHeader"/>
        <w:spacing w:line="276" w:lineRule="auto"/>
        <w:rPr>
          <w:rFonts w:eastAsiaTheme="minorEastAsia"/>
        </w:rPr>
      </w:pPr>
      <w:r w:rsidRPr="003F6D2B">
        <w:t>Agenda Item:</w:t>
      </w:r>
      <w:r w:rsidRPr="003F6D2B">
        <w:tab/>
      </w:r>
      <w:r w:rsidR="0099366E">
        <w:t>6</w:t>
      </w:r>
      <w:r w:rsidR="006D2696">
        <w:t>.</w:t>
      </w:r>
      <w:r w:rsidR="006D2696">
        <w:rPr>
          <w:rFonts w:eastAsiaTheme="minorEastAsia" w:hint="eastAsia"/>
        </w:rPr>
        <w:t>7</w:t>
      </w:r>
      <w:r w:rsidR="006D2696">
        <w:rPr>
          <w:rFonts w:hint="eastAsia"/>
        </w:rPr>
        <w:t>.</w:t>
      </w:r>
      <w:r w:rsidR="006D2696">
        <w:rPr>
          <w:rFonts w:eastAsiaTheme="minorEastAsia" w:hint="eastAsia"/>
        </w:rPr>
        <w:t>2</w:t>
      </w:r>
      <w:r w:rsidR="006D2696">
        <w:rPr>
          <w:rFonts w:hint="eastAsia"/>
        </w:rPr>
        <w:t>.</w:t>
      </w:r>
      <w:r w:rsidR="006D2696">
        <w:rPr>
          <w:rFonts w:eastAsiaTheme="minorEastAsia" w:hint="eastAsia"/>
        </w:rPr>
        <w:t>2</w:t>
      </w:r>
      <w:r w:rsidR="00120674">
        <w:rPr>
          <w:rFonts w:eastAsiaTheme="minorEastAsia" w:hint="eastAsia"/>
        </w:rPr>
        <w:t>.1</w:t>
      </w:r>
    </w:p>
    <w:p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r w:rsidR="00501B37" w:rsidRPr="00FE32A3">
        <w:tab/>
      </w:r>
    </w:p>
    <w:p w:rsidR="00285902" w:rsidRPr="00C27232" w:rsidRDefault="00285902" w:rsidP="00D71370">
      <w:pPr>
        <w:pStyle w:val="3GPPHeader"/>
        <w:spacing w:line="276" w:lineRule="auto"/>
        <w:rPr>
          <w:rFonts w:eastAsiaTheme="minorEastAsia"/>
        </w:rPr>
      </w:pPr>
      <w:r w:rsidRPr="003F6D2B">
        <w:t xml:space="preserve">Title:  </w:t>
      </w:r>
      <w:r w:rsidRPr="003F6D2B">
        <w:tab/>
      </w:r>
      <w:r w:rsidR="007A7514" w:rsidRPr="007A7514">
        <w:rPr>
          <w:rFonts w:eastAsia="宋体" w:cs="Arial"/>
          <w:sz w:val="22"/>
          <w:szCs w:val="24"/>
          <w:lang w:val="en-US"/>
        </w:rPr>
        <w:t>Approaches comparison of supporting TSN periodicities of non-integer CG-SPS periodicities</w:t>
      </w:r>
    </w:p>
    <w:p w:rsidR="008C5488" w:rsidRPr="00FE32A3" w:rsidRDefault="00285902" w:rsidP="00D71370">
      <w:pPr>
        <w:pStyle w:val="3GPPHeader"/>
        <w:spacing w:line="276" w:lineRule="auto"/>
      </w:pPr>
      <w:r w:rsidRPr="003F6D2B">
        <w:t>Document for:</w:t>
      </w:r>
      <w:r w:rsidRPr="003F6D2B">
        <w:tab/>
      </w:r>
      <w:r w:rsidRPr="00FE32A3">
        <w:t>Discussion and Decision</w:t>
      </w:r>
    </w:p>
    <w:p w:rsidR="00B649FD" w:rsidRPr="00B649FD" w:rsidRDefault="00712AA2" w:rsidP="00D71370">
      <w:pPr>
        <w:pStyle w:val="1"/>
        <w:spacing w:line="276" w:lineRule="auto"/>
        <w:jc w:val="both"/>
        <w:rPr>
          <w:lang w:eastAsia="zh-CN"/>
        </w:rPr>
      </w:pPr>
      <w:r w:rsidRPr="00CC0168">
        <w:rPr>
          <w:lang w:eastAsia="zh-CN"/>
        </w:rPr>
        <w:t>Introduction</w:t>
      </w:r>
    </w:p>
    <w:p w:rsidR="00D2529C" w:rsidRDefault="00D2529C" w:rsidP="00BC6B96">
      <w:pPr>
        <w:jc w:val="both"/>
        <w:rPr>
          <w:rFonts w:cs="Arial"/>
          <w:lang w:eastAsia="zh-CN"/>
        </w:rPr>
      </w:pPr>
      <w:r>
        <w:rPr>
          <w:lang w:eastAsia="ko-KR"/>
        </w:rPr>
        <w:t xml:space="preserve">In the </w:t>
      </w:r>
      <w:r w:rsidR="00892039">
        <w:rPr>
          <w:rFonts w:cs="Arial"/>
        </w:rPr>
        <w:t>RAN2#</w:t>
      </w:r>
      <w:r w:rsidR="00BB7D42">
        <w:rPr>
          <w:rFonts w:cs="Arial" w:hint="eastAsia"/>
          <w:lang w:eastAsia="zh-CN"/>
        </w:rPr>
        <w:t>105</w:t>
      </w:r>
      <w:r w:rsidR="00892039">
        <w:rPr>
          <w:rFonts w:cs="Arial" w:hint="eastAsia"/>
          <w:lang w:eastAsia="zh-CN"/>
        </w:rPr>
        <w:t>bis</w:t>
      </w:r>
      <w:r w:rsidRPr="00545AFD">
        <w:rPr>
          <w:rFonts w:cs="Arial"/>
        </w:rPr>
        <w:t xml:space="preserve"> meeting</w:t>
      </w:r>
      <w:r>
        <w:rPr>
          <w:rFonts w:cs="Arial"/>
        </w:rPr>
        <w:t xml:space="preserve">, </w:t>
      </w:r>
      <w:r w:rsidR="00892039">
        <w:rPr>
          <w:rFonts w:cs="Arial" w:hint="eastAsia"/>
          <w:lang w:eastAsia="zh-CN"/>
        </w:rPr>
        <w:t>R</w:t>
      </w:r>
      <w:r w:rsidR="00892039">
        <w:rPr>
          <w:rFonts w:cs="Arial"/>
          <w:lang w:eastAsia="zh-CN"/>
        </w:rPr>
        <w:t xml:space="preserve">AN2 discussed </w:t>
      </w:r>
      <w:r w:rsidR="00F25E29">
        <w:rPr>
          <w:rFonts w:cs="Arial" w:hint="eastAsia"/>
          <w:lang w:eastAsia="zh-CN"/>
        </w:rPr>
        <w:t>an issue</w:t>
      </w:r>
      <w:r w:rsidR="00FB3E74">
        <w:rPr>
          <w:rFonts w:cs="Arial"/>
          <w:lang w:eastAsia="zh-CN"/>
        </w:rPr>
        <w:t xml:space="preserve"> </w:t>
      </w:r>
      <w:r w:rsidR="00FB3E74">
        <w:rPr>
          <w:rFonts w:cs="Arial" w:hint="eastAsia"/>
          <w:lang w:eastAsia="zh-CN"/>
        </w:rPr>
        <w:t>captured in</w:t>
      </w:r>
      <w:r w:rsidR="007D79CE">
        <w:rPr>
          <w:rFonts w:cs="Arial"/>
          <w:lang w:eastAsia="zh-CN"/>
        </w:rPr>
        <w:t xml:space="preserve"> TR 38.825</w:t>
      </w:r>
      <w:r w:rsidR="00813997">
        <w:rPr>
          <w:rFonts w:cs="Arial"/>
          <w:lang w:eastAsia="zh-CN"/>
        </w:rPr>
        <w:t xml:space="preserve"> </w:t>
      </w:r>
      <w:r w:rsidR="00FA5D9C">
        <w:rPr>
          <w:rFonts w:cs="Arial"/>
          <w:lang w:eastAsia="zh-CN"/>
        </w:rPr>
        <w:fldChar w:fldCharType="begin"/>
      </w:r>
      <w:r w:rsidR="00813997">
        <w:rPr>
          <w:rFonts w:cs="Arial"/>
          <w:lang w:eastAsia="zh-CN"/>
        </w:rPr>
        <w:instrText xml:space="preserve"> REF _Ref7602041 \r \h </w:instrText>
      </w:r>
      <w:r w:rsidR="00FA5D9C">
        <w:rPr>
          <w:rFonts w:cs="Arial"/>
          <w:lang w:eastAsia="zh-CN"/>
        </w:rPr>
      </w:r>
      <w:r w:rsidR="00FA5D9C">
        <w:rPr>
          <w:rFonts w:cs="Arial"/>
          <w:lang w:eastAsia="zh-CN"/>
        </w:rPr>
        <w:fldChar w:fldCharType="separate"/>
      </w:r>
      <w:r w:rsidR="00813997">
        <w:rPr>
          <w:rFonts w:cs="Arial"/>
          <w:lang w:eastAsia="zh-CN"/>
        </w:rPr>
        <w:t>[1]</w:t>
      </w:r>
      <w:r w:rsidR="00FA5D9C">
        <w:rPr>
          <w:rFonts w:cs="Arial"/>
          <w:lang w:eastAsia="zh-CN"/>
        </w:rPr>
        <w:fldChar w:fldCharType="end"/>
      </w:r>
      <w:r w:rsidR="00892039">
        <w:rPr>
          <w:rFonts w:cs="Arial" w:hint="eastAsia"/>
          <w:lang w:eastAsia="zh-CN"/>
        </w:rPr>
        <w:t xml:space="preserve"> on </w:t>
      </w:r>
      <w:r w:rsidR="00F25E29">
        <w:rPr>
          <w:rFonts w:cs="Arial" w:hint="eastAsia"/>
          <w:lang w:eastAsia="zh-CN"/>
        </w:rPr>
        <w:t>supporting for TSC message periodicities with non-integer m</w:t>
      </w:r>
      <w:r w:rsidR="0075476D">
        <w:rPr>
          <w:rFonts w:cs="Arial" w:hint="eastAsia"/>
          <w:lang w:eastAsia="zh-CN"/>
        </w:rPr>
        <w:t xml:space="preserve">ultiple of </w:t>
      </w:r>
      <w:r w:rsidR="002E21BE">
        <w:rPr>
          <w:rFonts w:cs="Arial" w:hint="eastAsia"/>
          <w:lang w:eastAsia="zh-CN"/>
        </w:rPr>
        <w:t xml:space="preserve">NR </w:t>
      </w:r>
      <w:r w:rsidR="0075476D">
        <w:rPr>
          <w:rFonts w:cs="Arial" w:hint="eastAsia"/>
          <w:lang w:eastAsia="zh-CN"/>
        </w:rPr>
        <w:t>CG/SPS periodicities</w:t>
      </w:r>
      <w:r w:rsidR="007D79CE">
        <w:rPr>
          <w:rFonts w:cs="Arial"/>
          <w:lang w:eastAsia="zh-CN"/>
        </w:rPr>
        <w:t xml:space="preserve"> </w:t>
      </w:r>
      <w:r w:rsidR="00893407">
        <w:rPr>
          <w:rFonts w:cs="Arial" w:hint="eastAsia"/>
          <w:lang w:eastAsia="zh-CN"/>
        </w:rPr>
        <w:t xml:space="preserve">and </w:t>
      </w:r>
      <w:r w:rsidR="007D79CE">
        <w:rPr>
          <w:rFonts w:cs="Arial"/>
          <w:lang w:eastAsia="zh-CN"/>
        </w:rPr>
        <w:t xml:space="preserve">achieved the </w:t>
      </w:r>
      <w:r w:rsidR="00893407">
        <w:rPr>
          <w:rFonts w:cs="Arial" w:hint="eastAsia"/>
          <w:lang w:eastAsia="zh-CN"/>
        </w:rPr>
        <w:t xml:space="preserve">following </w:t>
      </w:r>
      <w:r w:rsidR="007D79CE">
        <w:rPr>
          <w:rFonts w:cs="Arial"/>
          <w:lang w:eastAsia="zh-CN"/>
        </w:rPr>
        <w:t>conclusion</w:t>
      </w:r>
      <w:r w:rsidR="00FC5A8F">
        <w:rPr>
          <w:rFonts w:cs="Arial" w:hint="eastAsia"/>
          <w:lang w:eastAsia="zh-CN"/>
        </w:rPr>
        <w:t xml:space="preserve">: </w:t>
      </w:r>
    </w:p>
    <w:tbl>
      <w:tblPr>
        <w:tblStyle w:val="af1"/>
        <w:tblW w:w="0" w:type="auto"/>
        <w:tblLook w:val="04A0" w:firstRow="1" w:lastRow="0" w:firstColumn="1" w:lastColumn="0" w:noHBand="0" w:noVBand="1"/>
      </w:tblPr>
      <w:tblGrid>
        <w:gridCol w:w="9857"/>
      </w:tblGrid>
      <w:tr w:rsidR="00892039" w:rsidTr="00892039">
        <w:tc>
          <w:tcPr>
            <w:tcW w:w="9857" w:type="dxa"/>
          </w:tcPr>
          <w:p w:rsidR="00892039" w:rsidRPr="00BF5DE3" w:rsidRDefault="000160AB" w:rsidP="003C7405">
            <w:pPr>
              <w:numPr>
                <w:ilvl w:val="0"/>
                <w:numId w:val="31"/>
              </w:numPr>
              <w:spacing w:after="0"/>
              <w:jc w:val="both"/>
              <w:rPr>
                <w:rFonts w:ascii="Times New Roman" w:eastAsia="宋体" w:hAnsi="Times New Roman" w:cs="Arial"/>
                <w:lang w:eastAsia="zh-CN"/>
              </w:rPr>
            </w:pPr>
            <w:r w:rsidRPr="00BF5DE3">
              <w:rPr>
                <w:rFonts w:ascii="Times New Roman" w:eastAsia="宋体" w:hAnsi="Times New Roman" w:cs="Arial" w:hint="eastAsia"/>
                <w:lang w:eastAsia="zh-CN"/>
              </w:rPr>
              <w:t xml:space="preserve">R2 assumes short SPS/CG periodicities and/or multiple SPS/CG configurations and/or combination thereof could be used to mitigate the periodicity misalignment between the TSN periodicity and CG/SPS periodicity. </w:t>
            </w:r>
            <w:r w:rsidRPr="00F349FA">
              <w:rPr>
                <w:rFonts w:ascii="Times New Roman" w:eastAsia="宋体" w:hAnsi="Times New Roman" w:cs="Arial"/>
                <w:lang w:eastAsia="zh-CN"/>
              </w:rPr>
              <w:t>Other solutions not precluded, e.g. to address resource consumption.</w:t>
            </w:r>
            <w:r w:rsidRPr="00BF5DE3">
              <w:rPr>
                <w:rFonts w:ascii="Times New Roman" w:eastAsia="宋体" w:hAnsi="Times New Roman" w:cs="Arial" w:hint="eastAsia"/>
                <w:lang w:eastAsia="zh-CN"/>
              </w:rPr>
              <w:t xml:space="preserve"> </w:t>
            </w:r>
          </w:p>
          <w:p w:rsidR="00892039" w:rsidRPr="005F031B" w:rsidRDefault="00892039" w:rsidP="000160AB">
            <w:pPr>
              <w:spacing w:after="0"/>
              <w:ind w:left="360"/>
              <w:jc w:val="both"/>
              <w:rPr>
                <w:rFonts w:eastAsia="MS Mincho"/>
                <w:lang w:val="en-US" w:eastAsia="ja-JP"/>
              </w:rPr>
            </w:pPr>
          </w:p>
        </w:tc>
      </w:tr>
    </w:tbl>
    <w:p w:rsidR="00E3247A" w:rsidRDefault="00E3247A" w:rsidP="00E3247A">
      <w:pPr>
        <w:pStyle w:val="CRCoverPage"/>
        <w:rPr>
          <w:rFonts w:ascii="Times New Roman" w:hAnsi="Times New Roman" w:cs="Arial"/>
          <w:lang w:eastAsia="zh-CN"/>
        </w:rPr>
      </w:pPr>
    </w:p>
    <w:p w:rsidR="00BB7D42" w:rsidRPr="00E27A48" w:rsidRDefault="00BB7D42" w:rsidP="00E27A48">
      <w:pPr>
        <w:pStyle w:val="CRCoverPage"/>
        <w:rPr>
          <w:rFonts w:ascii="Times New Roman" w:hAnsi="Times New Roman" w:cs="Arial"/>
          <w:lang w:eastAsia="zh-CN"/>
        </w:rPr>
      </w:pPr>
      <w:r w:rsidRPr="00E3247A">
        <w:rPr>
          <w:rFonts w:ascii="Times New Roman" w:hAnsi="Times New Roman" w:cs="Arial" w:hint="eastAsia"/>
        </w:rPr>
        <w:t>And in the RAN2 #107bis</w:t>
      </w:r>
      <w:r w:rsidR="006542EC" w:rsidRPr="00E3247A">
        <w:rPr>
          <w:rFonts w:ascii="Times New Roman" w:hAnsi="Times New Roman" w:cs="Arial" w:hint="eastAsia"/>
        </w:rPr>
        <w:t xml:space="preserve"> meeting, </w:t>
      </w:r>
      <w:r w:rsidR="00E27A48">
        <w:rPr>
          <w:rFonts w:ascii="Times New Roman" w:hAnsi="Times New Roman" w:cs="Arial" w:hint="eastAsia"/>
          <w:lang w:eastAsia="zh-CN"/>
        </w:rPr>
        <w:t xml:space="preserve"> </w:t>
      </w:r>
      <w:r w:rsidR="006542EC" w:rsidRPr="00E3247A">
        <w:rPr>
          <w:rFonts w:ascii="Times New Roman" w:hAnsi="Times New Roman" w:cs="Arial" w:hint="eastAsia"/>
        </w:rPr>
        <w:t xml:space="preserve">RAN2 discussed the </w:t>
      </w:r>
      <w:r w:rsidR="00B27271">
        <w:rPr>
          <w:rFonts w:ascii="Times New Roman" w:hAnsi="Times New Roman" w:cs="Arial"/>
        </w:rPr>
        <w:t xml:space="preserve">potential </w:t>
      </w:r>
      <w:r w:rsidR="006542EC" w:rsidRPr="00E3247A">
        <w:rPr>
          <w:rFonts w:ascii="Times New Roman" w:hAnsi="Times New Roman" w:cs="Arial" w:hint="eastAsia"/>
        </w:rPr>
        <w:t xml:space="preserve">solutions advised </w:t>
      </w:r>
      <w:r w:rsidR="001153A9" w:rsidRPr="00E3247A">
        <w:rPr>
          <w:rFonts w:ascii="Times New Roman" w:hAnsi="Times New Roman" w:cs="Arial" w:hint="eastAsia"/>
        </w:rPr>
        <w:t>from some companies for</w:t>
      </w:r>
      <w:r w:rsidR="006542EC" w:rsidRPr="00E3247A">
        <w:rPr>
          <w:rFonts w:ascii="Times New Roman" w:hAnsi="Times New Roman" w:cs="Arial" w:hint="eastAsia"/>
        </w:rPr>
        <w:t xml:space="preserve"> seek</w:t>
      </w:r>
      <w:r w:rsidR="001153A9" w:rsidRPr="00E3247A">
        <w:rPr>
          <w:rFonts w:ascii="Times New Roman" w:hAnsi="Times New Roman" w:cs="Arial" w:hint="eastAsia"/>
        </w:rPr>
        <w:t>ing</w:t>
      </w:r>
      <w:r w:rsidR="006542EC" w:rsidRPr="00E3247A">
        <w:rPr>
          <w:rFonts w:ascii="Times New Roman" w:hAnsi="Times New Roman" w:cs="Arial" w:hint="eastAsia"/>
        </w:rPr>
        <w:t xml:space="preserve"> more </w:t>
      </w:r>
      <w:r w:rsidR="006542EC" w:rsidRPr="00E3247A">
        <w:rPr>
          <w:rFonts w:ascii="Times New Roman" w:hAnsi="Times New Roman" w:cs="Arial"/>
        </w:rPr>
        <w:t>efficient</w:t>
      </w:r>
      <w:r w:rsidR="006542EC" w:rsidRPr="00E3247A">
        <w:rPr>
          <w:rFonts w:ascii="Times New Roman" w:hAnsi="Times New Roman" w:cs="Arial" w:hint="eastAsia"/>
        </w:rPr>
        <w:t xml:space="preserve"> methods on supporting for TSC message periodicities with non-integer multiple of NR CG/SPS periodicities. </w:t>
      </w:r>
      <w:r w:rsidR="001153A9" w:rsidRPr="00E3247A">
        <w:rPr>
          <w:rFonts w:ascii="Times New Roman" w:hAnsi="Times New Roman" w:cs="Arial"/>
        </w:rPr>
        <w:t>H</w:t>
      </w:r>
      <w:r w:rsidR="001153A9" w:rsidRPr="00E3247A">
        <w:rPr>
          <w:rFonts w:ascii="Times New Roman" w:hAnsi="Times New Roman" w:cs="Arial" w:hint="eastAsia"/>
        </w:rPr>
        <w:t xml:space="preserve">owever, </w:t>
      </w:r>
      <w:r w:rsidR="00E3247A">
        <w:rPr>
          <w:rFonts w:ascii="Times New Roman" w:hAnsi="Times New Roman" w:cs="Arial" w:hint="eastAsia"/>
          <w:lang w:eastAsia="zh-CN"/>
        </w:rPr>
        <w:t xml:space="preserve">no final agreement was achieved on this </w:t>
      </w:r>
      <w:r w:rsidR="00B27271">
        <w:rPr>
          <w:rFonts w:ascii="Times New Roman" w:hAnsi="Times New Roman" w:cs="Arial"/>
          <w:lang w:eastAsia="zh-CN"/>
        </w:rPr>
        <w:t>issue</w:t>
      </w:r>
      <w:r w:rsidR="00E3247A">
        <w:rPr>
          <w:rFonts w:ascii="Times New Roman" w:hAnsi="Times New Roman" w:cs="Arial" w:hint="eastAsia"/>
          <w:lang w:eastAsia="zh-CN"/>
        </w:rPr>
        <w:t xml:space="preserve">. </w:t>
      </w:r>
      <w:r w:rsidR="006542EC" w:rsidRPr="00E3247A">
        <w:rPr>
          <w:rFonts w:ascii="Times New Roman" w:hAnsi="Times New Roman" w:cs="Arial"/>
        </w:rPr>
        <w:t>I</w:t>
      </w:r>
      <w:r w:rsidR="006542EC" w:rsidRPr="00E3247A">
        <w:rPr>
          <w:rFonts w:ascii="Times New Roman" w:hAnsi="Times New Roman" w:cs="Arial" w:hint="eastAsia"/>
        </w:rPr>
        <w:t xml:space="preserve">n </w:t>
      </w:r>
      <w:r w:rsidR="001153A9" w:rsidRPr="00E3247A">
        <w:rPr>
          <w:rFonts w:ascii="Times New Roman" w:hAnsi="Times New Roman" w:cs="Arial"/>
        </w:rPr>
        <w:t>this</w:t>
      </w:r>
      <w:r w:rsidR="001153A9" w:rsidRPr="00E3247A">
        <w:rPr>
          <w:rFonts w:ascii="Times New Roman" w:hAnsi="Times New Roman" w:cs="Arial" w:hint="eastAsia"/>
        </w:rPr>
        <w:t xml:space="preserve"> contribution, we intent to discuss the </w:t>
      </w:r>
      <w:r w:rsidR="001153A9" w:rsidRPr="00E3247A">
        <w:rPr>
          <w:rFonts w:ascii="Times New Roman" w:hAnsi="Times New Roman" w:cs="Arial"/>
        </w:rPr>
        <w:t>necessity of enhanced solution</w:t>
      </w:r>
      <w:r w:rsidR="003464E4">
        <w:rPr>
          <w:rFonts w:ascii="Times New Roman" w:hAnsi="Times New Roman" w:cs="Arial" w:hint="eastAsia"/>
          <w:lang w:eastAsia="zh-CN"/>
        </w:rPr>
        <w:t xml:space="preserve"> for </w:t>
      </w:r>
      <w:r w:rsidR="003464E4" w:rsidRPr="00E3247A">
        <w:rPr>
          <w:rFonts w:ascii="Times New Roman" w:hAnsi="Times New Roman" w:cs="Arial" w:hint="eastAsia"/>
        </w:rPr>
        <w:t>supporting for TSC message periodicities with non-integer multiple of NR CG/SPS periodicities</w:t>
      </w:r>
      <w:r w:rsidR="003464E4">
        <w:rPr>
          <w:rFonts w:ascii="Times New Roman" w:hAnsi="Times New Roman" w:cs="Arial" w:hint="eastAsia"/>
          <w:lang w:eastAsia="zh-CN"/>
        </w:rPr>
        <w:t>,</w:t>
      </w:r>
      <w:r w:rsidR="00E3247A">
        <w:rPr>
          <w:rFonts w:ascii="Times New Roman" w:hAnsi="Times New Roman" w:cs="Arial" w:hint="eastAsia"/>
          <w:lang w:eastAsia="zh-CN"/>
        </w:rPr>
        <w:t xml:space="preserve"> </w:t>
      </w:r>
      <w:r w:rsidR="003464E4">
        <w:rPr>
          <w:rFonts w:ascii="Times New Roman" w:hAnsi="Times New Roman" w:cs="Arial" w:hint="eastAsia"/>
          <w:lang w:eastAsia="zh-CN"/>
        </w:rPr>
        <w:t xml:space="preserve">and </w:t>
      </w:r>
      <w:r w:rsidR="001153A9" w:rsidRPr="00E3247A">
        <w:rPr>
          <w:rFonts w:ascii="Times New Roman" w:hAnsi="Times New Roman" w:cs="Arial" w:hint="eastAsia"/>
        </w:rPr>
        <w:t xml:space="preserve">compared </w:t>
      </w:r>
      <w:r w:rsidR="003464E4">
        <w:rPr>
          <w:rFonts w:ascii="Times New Roman" w:hAnsi="Times New Roman" w:cs="Arial" w:hint="eastAsia"/>
          <w:lang w:eastAsia="zh-CN"/>
        </w:rPr>
        <w:t xml:space="preserve">the </w:t>
      </w:r>
      <w:r w:rsidR="006D7D13">
        <w:rPr>
          <w:rFonts w:ascii="Times New Roman" w:hAnsi="Times New Roman" w:cs="Arial"/>
          <w:lang w:eastAsia="zh-CN"/>
        </w:rPr>
        <w:t>potential</w:t>
      </w:r>
      <w:r w:rsidR="003464E4">
        <w:rPr>
          <w:rFonts w:ascii="Times New Roman" w:hAnsi="Times New Roman" w:cs="Arial" w:hint="eastAsia"/>
          <w:lang w:eastAsia="zh-CN"/>
        </w:rPr>
        <w:t xml:space="preserve"> solutions</w:t>
      </w:r>
      <w:r w:rsidR="00E27A48">
        <w:rPr>
          <w:rFonts w:ascii="Times New Roman" w:hAnsi="Times New Roman" w:cs="Arial" w:hint="eastAsia"/>
          <w:lang w:eastAsia="zh-CN"/>
        </w:rPr>
        <w:t>.</w:t>
      </w:r>
    </w:p>
    <w:p w:rsidR="00484B23" w:rsidRPr="00D63B9B" w:rsidRDefault="00154520" w:rsidP="00D63B9B">
      <w:pPr>
        <w:pStyle w:val="1"/>
        <w:tabs>
          <w:tab w:val="num" w:pos="420"/>
        </w:tabs>
        <w:spacing w:line="276" w:lineRule="auto"/>
        <w:ind w:left="420" w:hanging="420"/>
        <w:jc w:val="both"/>
      </w:pPr>
      <w:r>
        <w:t>Discussion</w:t>
      </w:r>
    </w:p>
    <w:p w:rsidR="00E61F03" w:rsidRDefault="008F007B" w:rsidP="001300C5">
      <w:pPr>
        <w:tabs>
          <w:tab w:val="left" w:pos="2993"/>
        </w:tabs>
        <w:rPr>
          <w:rFonts w:eastAsiaTheme="minorEastAsia"/>
          <w:lang w:eastAsia="zh-CN"/>
        </w:rPr>
      </w:pPr>
      <w:r>
        <w:rPr>
          <w:rFonts w:eastAsiaTheme="minorEastAsia"/>
          <w:lang w:eastAsia="zh-CN"/>
        </w:rPr>
        <w:t>A</w:t>
      </w:r>
      <w:r>
        <w:rPr>
          <w:rFonts w:eastAsiaTheme="minorEastAsia" w:hint="eastAsia"/>
          <w:lang w:eastAsia="zh-CN"/>
        </w:rPr>
        <w:t xml:space="preserve">s </w:t>
      </w:r>
      <w:r w:rsidR="00A649A6">
        <w:rPr>
          <w:rFonts w:eastAsiaTheme="minorEastAsia" w:hint="eastAsia"/>
          <w:lang w:eastAsia="zh-CN"/>
        </w:rPr>
        <w:t>agreed i</w:t>
      </w:r>
      <w:r>
        <w:rPr>
          <w:rFonts w:eastAsiaTheme="minorEastAsia" w:hint="eastAsia"/>
          <w:lang w:eastAsia="zh-CN"/>
        </w:rPr>
        <w:t xml:space="preserve">n </w:t>
      </w:r>
      <w:r w:rsidR="00E61F03">
        <w:rPr>
          <w:rFonts w:eastAsiaTheme="minorEastAsia" w:hint="eastAsia"/>
          <w:lang w:eastAsia="zh-CN"/>
        </w:rPr>
        <w:t xml:space="preserve">the last </w:t>
      </w:r>
      <w:r>
        <w:rPr>
          <w:rFonts w:eastAsiaTheme="minorEastAsia"/>
          <w:lang w:eastAsia="zh-CN"/>
        </w:rPr>
        <w:t>meeting</w:t>
      </w:r>
      <w:r w:rsidR="001300C5">
        <w:rPr>
          <w:rFonts w:eastAsiaTheme="minorEastAsia" w:hint="eastAsia"/>
          <w:lang w:eastAsia="zh-CN"/>
        </w:rPr>
        <w:t xml:space="preserve">, </w:t>
      </w:r>
      <w:r w:rsidR="005230F3">
        <w:rPr>
          <w:rFonts w:eastAsiaTheme="minorEastAsia" w:hint="eastAsia"/>
          <w:lang w:eastAsia="zh-CN"/>
        </w:rPr>
        <w:t xml:space="preserve">the maximum number of simultaneously active SPS </w:t>
      </w:r>
      <w:r w:rsidR="00B27271">
        <w:rPr>
          <w:rFonts w:eastAsiaTheme="minorEastAsia"/>
          <w:lang w:eastAsia="zh-CN"/>
        </w:rPr>
        <w:t xml:space="preserve">configurations </w:t>
      </w:r>
      <w:r w:rsidR="005230F3">
        <w:rPr>
          <w:rFonts w:eastAsiaTheme="minorEastAsia" w:hint="eastAsia"/>
          <w:lang w:eastAsia="zh-CN"/>
        </w:rPr>
        <w:t>per BWP per serving cell is decided as below:</w:t>
      </w:r>
    </w:p>
    <w:p w:rsidR="00E61F03" w:rsidRPr="00E61F03" w:rsidRDefault="00E61F03" w:rsidP="00E61F03">
      <w:pPr>
        <w:pStyle w:val="Agreement"/>
        <w:numPr>
          <w:ilvl w:val="0"/>
          <w:numId w:val="34"/>
        </w:numPr>
        <w:tabs>
          <w:tab w:val="num" w:pos="1980"/>
        </w:tabs>
        <w:rPr>
          <w:rFonts w:ascii="Times New Roman" w:eastAsiaTheme="minorEastAsia" w:hAnsi="Times New Roman"/>
          <w:szCs w:val="20"/>
          <w:lang w:eastAsia="zh-CN"/>
        </w:rPr>
      </w:pPr>
      <w:r w:rsidRPr="00E61F03">
        <w:rPr>
          <w:rFonts w:ascii="Times New Roman" w:eastAsiaTheme="minorEastAsia" w:hAnsi="Times New Roman"/>
          <w:szCs w:val="20"/>
          <w:lang w:eastAsia="zh-CN"/>
        </w:rPr>
        <w:t>R2 assumes to support</w:t>
      </w:r>
      <w:r w:rsidRPr="00E61F03">
        <w:rPr>
          <w:rFonts w:ascii="Times New Roman" w:eastAsiaTheme="minorEastAsia" w:hAnsi="Times New Roman" w:hint="eastAsia"/>
          <w:szCs w:val="20"/>
          <w:lang w:eastAsia="zh-CN"/>
        </w:rPr>
        <w:t xml:space="preserve"> </w:t>
      </w:r>
      <w:r w:rsidRPr="00E61F03">
        <w:rPr>
          <w:rFonts w:ascii="Times New Roman" w:eastAsiaTheme="minorEastAsia" w:hAnsi="Times New Roman"/>
          <w:szCs w:val="20"/>
          <w:lang w:eastAsia="zh-CN"/>
        </w:rPr>
        <w:t>8 as the maximum number of simultaneously activated SPS configurations per BWP per serving cell</w:t>
      </w:r>
      <w:r w:rsidRPr="00E61F03">
        <w:rPr>
          <w:rFonts w:ascii="Times New Roman" w:eastAsiaTheme="minorEastAsia" w:hAnsi="Times New Roman" w:hint="eastAsia"/>
          <w:szCs w:val="20"/>
          <w:lang w:eastAsia="zh-CN"/>
        </w:rPr>
        <w:t>.</w:t>
      </w:r>
    </w:p>
    <w:p w:rsidR="00B64DCE" w:rsidRPr="006B2BB2" w:rsidRDefault="00B72446">
      <w:pPr>
        <w:tabs>
          <w:tab w:val="left" w:pos="3331"/>
        </w:tabs>
        <w:rPr>
          <w:rFonts w:cs="Arial"/>
          <w:lang w:val="en-US" w:eastAsia="zh-CN"/>
        </w:rPr>
      </w:pPr>
      <w:r>
        <w:rPr>
          <w:rFonts w:eastAsiaTheme="minorEastAsia"/>
          <w:lang w:eastAsia="zh-CN"/>
        </w:rPr>
        <w:t>T</w:t>
      </w:r>
      <w:r>
        <w:rPr>
          <w:rFonts w:eastAsiaTheme="minorEastAsia" w:hint="eastAsia"/>
          <w:lang w:eastAsia="zh-CN"/>
        </w:rPr>
        <w:t xml:space="preserve">he usage of short SPS/CG </w:t>
      </w:r>
      <w:r>
        <w:rPr>
          <w:rFonts w:eastAsiaTheme="minorEastAsia" w:hint="eastAsia"/>
          <w:lang w:val="en-US" w:eastAsia="zh-CN"/>
        </w:rPr>
        <w:t xml:space="preserve">periodicities and/or multiple SPS/CG </w:t>
      </w:r>
      <w:r>
        <w:rPr>
          <w:rFonts w:eastAsiaTheme="minorEastAsia"/>
          <w:lang w:val="en-US" w:eastAsia="zh-CN"/>
        </w:rPr>
        <w:t>configurations</w:t>
      </w:r>
      <w:r>
        <w:rPr>
          <w:rFonts w:eastAsiaTheme="minorEastAsia" w:hint="eastAsia"/>
          <w:lang w:val="en-US" w:eastAsia="zh-CN"/>
        </w:rPr>
        <w:t xml:space="preserve"> and/or combination thereof is to match the arbitrary </w:t>
      </w:r>
      <w:r w:rsidRPr="00E3247A">
        <w:rPr>
          <w:rFonts w:cs="Arial" w:hint="eastAsia"/>
        </w:rPr>
        <w:t>TSC message periodicities with non-integer multiple of NR CG/SPS periodicities</w:t>
      </w:r>
      <w:r>
        <w:rPr>
          <w:rFonts w:cs="Arial" w:hint="eastAsia"/>
          <w:lang w:eastAsia="zh-CN"/>
        </w:rPr>
        <w:t xml:space="preserve">.  </w:t>
      </w:r>
      <w:r>
        <w:rPr>
          <w:rFonts w:cs="Arial"/>
          <w:lang w:eastAsia="zh-CN"/>
        </w:rPr>
        <w:t>F</w:t>
      </w:r>
      <w:r>
        <w:rPr>
          <w:rFonts w:cs="Arial" w:hint="eastAsia"/>
          <w:lang w:eastAsia="zh-CN"/>
        </w:rPr>
        <w:t xml:space="preserve">rom the research in </w:t>
      </w:r>
      <w:r w:rsidR="003720ED">
        <w:rPr>
          <w:rFonts w:cs="Arial" w:hint="eastAsia"/>
          <w:lang w:eastAsia="zh-CN"/>
        </w:rPr>
        <w:t xml:space="preserve">contribution </w:t>
      </w:r>
      <w:r>
        <w:rPr>
          <w:rFonts w:cs="Arial" w:hint="eastAsia"/>
          <w:lang w:eastAsia="zh-CN"/>
        </w:rPr>
        <w:t xml:space="preserve">[3],  </w:t>
      </w:r>
      <w:r w:rsidR="00F95527">
        <w:rPr>
          <w:rFonts w:cs="Arial" w:hint="eastAsia"/>
          <w:lang w:eastAsia="zh-CN"/>
        </w:rPr>
        <w:t xml:space="preserve"> </w:t>
      </w:r>
      <w:r w:rsidR="00B64DCE">
        <w:rPr>
          <w:rFonts w:cs="Arial" w:hint="eastAsia"/>
          <w:lang w:eastAsia="zh-CN"/>
        </w:rPr>
        <w:t>one TSN flow</w:t>
      </w:r>
      <w:r w:rsidR="00611430">
        <w:rPr>
          <w:rFonts w:cs="Arial" w:hint="eastAsia"/>
          <w:lang w:eastAsia="zh-CN"/>
        </w:rPr>
        <w:t xml:space="preserve"> </w:t>
      </w:r>
      <w:r w:rsidR="00B64DCE">
        <w:rPr>
          <w:rFonts w:cs="Arial" w:hint="eastAsia"/>
          <w:lang w:eastAsia="zh-CN"/>
        </w:rPr>
        <w:t xml:space="preserve">with </w:t>
      </w:r>
      <w:r w:rsidR="00611430">
        <w:rPr>
          <w:rFonts w:cs="Arial" w:hint="eastAsia"/>
          <w:lang w:eastAsia="zh-CN"/>
        </w:rPr>
        <w:t xml:space="preserve">the special TSC message periodicity may need to consume more than maximum number of active SPS or CG currently designed to meet the delay </w:t>
      </w:r>
      <w:r w:rsidR="00611430">
        <w:rPr>
          <w:rFonts w:cs="Arial"/>
          <w:lang w:eastAsia="zh-CN"/>
        </w:rPr>
        <w:t>requirement</w:t>
      </w:r>
      <w:r w:rsidR="00B64DCE">
        <w:rPr>
          <w:rFonts w:cs="Arial" w:hint="eastAsia"/>
          <w:lang w:eastAsia="zh-CN"/>
        </w:rPr>
        <w:t>, which indeed is an issue</w:t>
      </w:r>
      <w:r w:rsidR="00611430">
        <w:rPr>
          <w:rFonts w:cs="Arial" w:hint="eastAsia"/>
          <w:lang w:eastAsia="zh-CN"/>
        </w:rPr>
        <w:t>.</w:t>
      </w:r>
      <w:r w:rsidR="00B64DCE">
        <w:rPr>
          <w:rFonts w:cs="Arial" w:hint="eastAsia"/>
          <w:lang w:eastAsia="zh-CN"/>
        </w:rPr>
        <w:t xml:space="preserve"> And </w:t>
      </w:r>
      <w:r w:rsidR="00B64DCE">
        <w:rPr>
          <w:rFonts w:eastAsiaTheme="minorEastAsia" w:hint="eastAsia"/>
          <w:lang w:val="en-US" w:eastAsia="zh-CN"/>
        </w:rPr>
        <w:t>t</w:t>
      </w:r>
      <w:r w:rsidR="00B64DCE">
        <w:rPr>
          <w:rFonts w:eastAsiaTheme="minorEastAsia"/>
          <w:lang w:val="en-US" w:eastAsia="zh-CN"/>
        </w:rPr>
        <w:t xml:space="preserve">he </w:t>
      </w:r>
      <w:r w:rsidR="00B64DCE">
        <w:rPr>
          <w:rFonts w:eastAsiaTheme="minorEastAsia" w:hint="eastAsia"/>
          <w:lang w:val="en-US" w:eastAsia="zh-CN"/>
        </w:rPr>
        <w:t xml:space="preserve">huge </w:t>
      </w:r>
      <w:r w:rsidR="00B64DCE">
        <w:rPr>
          <w:rFonts w:eastAsiaTheme="minorEastAsia"/>
          <w:lang w:val="en-US" w:eastAsia="zh-CN"/>
        </w:rPr>
        <w:t>cost of</w:t>
      </w:r>
      <w:r w:rsidR="00B64DCE">
        <w:rPr>
          <w:rFonts w:eastAsiaTheme="minorEastAsia" w:hint="eastAsia"/>
          <w:lang w:val="en-US" w:eastAsia="zh-CN"/>
        </w:rPr>
        <w:t xml:space="preserve"> </w:t>
      </w:r>
      <w:r w:rsidR="00B64DCE">
        <w:rPr>
          <w:rFonts w:eastAsiaTheme="minorEastAsia"/>
          <w:lang w:val="en-US" w:eastAsia="zh-CN"/>
        </w:rPr>
        <w:t>radi</w:t>
      </w:r>
      <w:r w:rsidR="0001356B">
        <w:rPr>
          <w:rFonts w:eastAsiaTheme="minorEastAsia"/>
          <w:lang w:val="en-US" w:eastAsia="zh-CN"/>
        </w:rPr>
        <w:t xml:space="preserve">o resource consumption </w:t>
      </w:r>
      <w:r w:rsidR="00B64DCE">
        <w:rPr>
          <w:rFonts w:eastAsiaTheme="minorEastAsia"/>
          <w:lang w:val="en-US" w:eastAsia="zh-CN"/>
        </w:rPr>
        <w:t xml:space="preserve">and potential impact </w:t>
      </w:r>
      <w:r w:rsidR="00B64DCE" w:rsidRPr="003C7405">
        <w:rPr>
          <w:rFonts w:eastAsiaTheme="minorEastAsia"/>
          <w:lang w:val="en-US" w:eastAsia="zh-CN"/>
        </w:rPr>
        <w:t>and additional complexity</w:t>
      </w:r>
      <w:r w:rsidR="00B64DCE">
        <w:rPr>
          <w:rFonts w:eastAsiaTheme="minorEastAsia"/>
          <w:b/>
          <w:lang w:val="en-US" w:eastAsia="zh-CN"/>
        </w:rPr>
        <w:t xml:space="preserve"> </w:t>
      </w:r>
      <w:r w:rsidR="00B64DCE">
        <w:rPr>
          <w:rFonts w:eastAsiaTheme="minorEastAsia"/>
          <w:lang w:val="en-US" w:eastAsia="zh-CN"/>
        </w:rPr>
        <w:t>on HARQ feedback</w:t>
      </w:r>
      <w:r w:rsidR="0001356B">
        <w:rPr>
          <w:rFonts w:eastAsiaTheme="minorEastAsia" w:hint="eastAsia"/>
          <w:lang w:val="en-US" w:eastAsia="zh-CN"/>
        </w:rPr>
        <w:t xml:space="preserve"> also </w:t>
      </w:r>
      <w:r w:rsidR="000F0058">
        <w:rPr>
          <w:rFonts w:eastAsiaTheme="minorEastAsia" w:hint="eastAsia"/>
          <w:lang w:val="en-US" w:eastAsia="zh-CN"/>
        </w:rPr>
        <w:t>need to be addressed.</w:t>
      </w:r>
    </w:p>
    <w:p w:rsidR="006B62D7" w:rsidRDefault="00770CFC" w:rsidP="00A41FB8">
      <w:pPr>
        <w:tabs>
          <w:tab w:val="left" w:pos="3331"/>
        </w:tabs>
        <w:rPr>
          <w:rFonts w:eastAsiaTheme="minorEastAsia"/>
          <w:lang w:val="en-US" w:eastAsia="zh-CN"/>
        </w:rPr>
      </w:pPr>
      <w:r w:rsidRPr="00584734">
        <w:rPr>
          <w:b/>
          <w:lang w:eastAsia="zh-CN"/>
        </w:rPr>
        <w:t xml:space="preserve">Observation </w:t>
      </w:r>
      <w:r>
        <w:rPr>
          <w:rFonts w:hint="eastAsia"/>
          <w:b/>
          <w:lang w:eastAsia="zh-CN"/>
        </w:rPr>
        <w:t>1</w:t>
      </w:r>
      <w:r w:rsidRPr="00584734">
        <w:rPr>
          <w:b/>
          <w:lang w:eastAsia="zh-CN"/>
        </w:rPr>
        <w:t>:</w:t>
      </w:r>
      <w:r>
        <w:rPr>
          <w:rFonts w:hint="eastAsia"/>
          <w:b/>
          <w:lang w:eastAsia="zh-CN"/>
        </w:rPr>
        <w:t xml:space="preserve"> t</w:t>
      </w:r>
      <w:r w:rsidRPr="008B0CB7">
        <w:rPr>
          <w:rFonts w:hint="eastAsia"/>
          <w:b/>
          <w:lang w:eastAsia="zh-CN"/>
        </w:rPr>
        <w:t xml:space="preserve">he usage of short SPS/CG periodicities and/or multiple SPS/CG </w:t>
      </w:r>
      <w:r w:rsidRPr="008B0CB7">
        <w:rPr>
          <w:b/>
          <w:lang w:eastAsia="zh-CN"/>
        </w:rPr>
        <w:t>configurations</w:t>
      </w:r>
      <w:r w:rsidRPr="008B0CB7">
        <w:rPr>
          <w:rFonts w:hint="eastAsia"/>
          <w:b/>
          <w:lang w:eastAsia="zh-CN"/>
        </w:rPr>
        <w:t xml:space="preserve"> and/or combination thereof is </w:t>
      </w:r>
      <w:r>
        <w:rPr>
          <w:b/>
          <w:lang w:eastAsia="zh-CN"/>
        </w:rPr>
        <w:t>possible to</w:t>
      </w:r>
      <w:r w:rsidRPr="008B0CB7">
        <w:rPr>
          <w:rFonts w:hint="eastAsia"/>
          <w:b/>
          <w:lang w:eastAsia="zh-CN"/>
        </w:rPr>
        <w:t xml:space="preserve"> lead</w:t>
      </w:r>
      <w:r w:rsidR="00A76286">
        <w:rPr>
          <w:b/>
          <w:lang w:eastAsia="zh-CN"/>
        </w:rPr>
        <w:t xml:space="preserve"> </w:t>
      </w:r>
      <w:r w:rsidRPr="003C7405">
        <w:rPr>
          <w:rFonts w:eastAsiaTheme="minorEastAsia"/>
          <w:b/>
          <w:lang w:val="en-US" w:eastAsia="zh-CN"/>
        </w:rPr>
        <w:t xml:space="preserve">huge scarce radio resource consumption with the limitation of TSN flows and potential impact </w:t>
      </w:r>
      <w:r>
        <w:rPr>
          <w:rFonts w:eastAsiaTheme="minorEastAsia"/>
          <w:b/>
          <w:lang w:val="en-US" w:eastAsia="zh-CN"/>
        </w:rPr>
        <w:t xml:space="preserve">and additional complexity </w:t>
      </w:r>
      <w:r w:rsidRPr="003C7405">
        <w:rPr>
          <w:rFonts w:eastAsiaTheme="minorEastAsia"/>
          <w:b/>
          <w:lang w:val="en-US" w:eastAsia="zh-CN"/>
        </w:rPr>
        <w:t>on HARQ feedback</w:t>
      </w:r>
      <w:r w:rsidRPr="00770CFC">
        <w:rPr>
          <w:b/>
          <w:lang w:eastAsia="zh-CN"/>
        </w:rPr>
        <w:t>.</w:t>
      </w:r>
    </w:p>
    <w:p w:rsidR="003F7857" w:rsidRPr="0076758B" w:rsidRDefault="008E0126" w:rsidP="00A41FB8">
      <w:pPr>
        <w:tabs>
          <w:tab w:val="left" w:pos="3331"/>
        </w:tabs>
        <w:rPr>
          <w:rFonts w:eastAsiaTheme="minorEastAsia"/>
          <w:lang w:val="en-US" w:eastAsia="zh-CN"/>
        </w:rPr>
      </w:pPr>
      <w:r>
        <w:rPr>
          <w:rFonts w:eastAsiaTheme="minorEastAsia"/>
          <w:lang w:val="en-US" w:eastAsia="zh-CN"/>
        </w:rPr>
        <w:lastRenderedPageBreak/>
        <w:t>A</w:t>
      </w:r>
      <w:r>
        <w:rPr>
          <w:rFonts w:eastAsiaTheme="minorEastAsia" w:hint="eastAsia"/>
          <w:lang w:val="en-US" w:eastAsia="zh-CN"/>
        </w:rPr>
        <w:t xml:space="preserve">lthough both the RAN and UE acquire the </w:t>
      </w:r>
      <w:r w:rsidR="007A194F">
        <w:rPr>
          <w:rFonts w:eastAsiaTheme="minorEastAsia"/>
          <w:lang w:val="en-US" w:eastAsia="zh-CN"/>
        </w:rPr>
        <w:t>knowledge</w:t>
      </w:r>
      <w:r w:rsidR="007A194F">
        <w:rPr>
          <w:rFonts w:eastAsiaTheme="minorEastAsia" w:hint="eastAsia"/>
          <w:lang w:val="en-US" w:eastAsia="zh-CN"/>
        </w:rPr>
        <w:t xml:space="preserve"> of </w:t>
      </w:r>
      <w:r>
        <w:rPr>
          <w:rFonts w:eastAsiaTheme="minorEastAsia" w:hint="eastAsia"/>
          <w:lang w:val="en-US" w:eastAsia="zh-CN"/>
        </w:rPr>
        <w:t xml:space="preserve">TSN flow pattern by the TSCAI, it is still ambiguous for the UE </w:t>
      </w:r>
      <w:r w:rsidR="007A194F">
        <w:rPr>
          <w:rFonts w:eastAsiaTheme="minorEastAsia" w:hint="eastAsia"/>
          <w:lang w:val="en-US" w:eastAsia="zh-CN"/>
        </w:rPr>
        <w:t xml:space="preserve">itself </w:t>
      </w:r>
      <w:r>
        <w:rPr>
          <w:rFonts w:eastAsiaTheme="minorEastAsia" w:hint="eastAsia"/>
          <w:lang w:val="en-US" w:eastAsia="zh-CN"/>
        </w:rPr>
        <w:t xml:space="preserve">to select the </w:t>
      </w:r>
      <w:r w:rsidR="007A194F">
        <w:rPr>
          <w:rFonts w:eastAsiaTheme="minorEastAsia" w:hint="eastAsia"/>
          <w:lang w:val="en-US" w:eastAsia="zh-CN"/>
        </w:rPr>
        <w:t xml:space="preserve">proper </w:t>
      </w:r>
      <w:r>
        <w:rPr>
          <w:rFonts w:eastAsiaTheme="minorEastAsia"/>
          <w:lang w:val="en-US" w:eastAsia="zh-CN"/>
        </w:rPr>
        <w:t>occasion</w:t>
      </w:r>
      <w:r>
        <w:rPr>
          <w:rFonts w:eastAsiaTheme="minorEastAsia" w:hint="eastAsia"/>
          <w:lang w:val="en-US" w:eastAsia="zh-CN"/>
        </w:rPr>
        <w:t xml:space="preserve"> of </w:t>
      </w:r>
      <w:r w:rsidR="007A194F">
        <w:rPr>
          <w:rFonts w:eastAsiaTheme="minorEastAsia" w:hint="eastAsia"/>
          <w:lang w:val="en-US" w:eastAsia="zh-CN"/>
        </w:rPr>
        <w:t xml:space="preserve">CG or SPS for data </w:t>
      </w:r>
      <w:r w:rsidR="005C2EC6">
        <w:rPr>
          <w:rFonts w:eastAsiaTheme="minorEastAsia" w:hint="eastAsia"/>
          <w:lang w:val="en-US" w:eastAsia="zh-CN"/>
        </w:rPr>
        <w:t>transmission</w:t>
      </w:r>
      <w:r w:rsidR="007A194F">
        <w:rPr>
          <w:rFonts w:eastAsiaTheme="minorEastAsia" w:hint="eastAsia"/>
          <w:lang w:val="en-US" w:eastAsia="zh-CN"/>
        </w:rPr>
        <w:t xml:space="preserve">. </w:t>
      </w:r>
      <w:r w:rsidR="007A194F">
        <w:rPr>
          <w:rFonts w:eastAsiaTheme="minorEastAsia"/>
          <w:lang w:val="en-US" w:eastAsia="zh-CN"/>
        </w:rPr>
        <w:t>W</w:t>
      </w:r>
      <w:r w:rsidR="007A194F">
        <w:rPr>
          <w:rFonts w:eastAsiaTheme="minorEastAsia" w:hint="eastAsia"/>
          <w:lang w:val="en-US" w:eastAsia="zh-CN"/>
        </w:rPr>
        <w:t xml:space="preserve">ithin </w:t>
      </w:r>
      <w:r w:rsidR="004C3282">
        <w:rPr>
          <w:rFonts w:eastAsiaTheme="minorEastAsia" w:hint="eastAsia"/>
          <w:lang w:val="en-US" w:eastAsia="zh-CN"/>
        </w:rPr>
        <w:t xml:space="preserve">the </w:t>
      </w:r>
      <w:r w:rsidR="006B0059">
        <w:rPr>
          <w:rFonts w:eastAsiaTheme="minorEastAsia" w:hint="eastAsia"/>
          <w:lang w:val="en-US" w:eastAsia="zh-CN"/>
        </w:rPr>
        <w:t>tolerant latency</w:t>
      </w:r>
      <w:r w:rsidR="006B62D7">
        <w:rPr>
          <w:rFonts w:eastAsiaTheme="minorEastAsia" w:hint="eastAsia"/>
          <w:lang w:val="en-US" w:eastAsia="zh-CN"/>
        </w:rPr>
        <w:t xml:space="preserve">, </w:t>
      </w:r>
      <w:r w:rsidR="005C2EC6">
        <w:rPr>
          <w:rFonts w:eastAsiaTheme="minorEastAsia" w:hint="eastAsia"/>
          <w:lang w:val="en-US" w:eastAsia="zh-CN"/>
        </w:rPr>
        <w:t xml:space="preserve">it is possible that </w:t>
      </w:r>
      <w:r w:rsidR="007A194F">
        <w:rPr>
          <w:rFonts w:eastAsiaTheme="minorEastAsia" w:hint="eastAsia"/>
          <w:lang w:val="en-US" w:eastAsia="zh-CN"/>
        </w:rPr>
        <w:t xml:space="preserve">multiple occasions of </w:t>
      </w:r>
      <w:r w:rsidR="006B62D7">
        <w:rPr>
          <w:rFonts w:eastAsiaTheme="minorEastAsia" w:hint="eastAsia"/>
          <w:lang w:val="en-US" w:eastAsia="zh-CN"/>
        </w:rPr>
        <w:t>CG or SPS may</w:t>
      </w:r>
      <w:r w:rsidR="007A194F">
        <w:rPr>
          <w:rFonts w:eastAsiaTheme="minorEastAsia" w:hint="eastAsia"/>
          <w:lang w:val="en-US" w:eastAsia="zh-CN"/>
        </w:rPr>
        <w:t xml:space="preserve"> be </w:t>
      </w:r>
      <w:r w:rsidR="006B62D7">
        <w:rPr>
          <w:rFonts w:eastAsiaTheme="minorEastAsia" w:hint="eastAsia"/>
          <w:lang w:val="en-US" w:eastAsia="zh-CN"/>
        </w:rPr>
        <w:t xml:space="preserve">the </w:t>
      </w:r>
      <w:r w:rsidR="006B62D7">
        <w:rPr>
          <w:rFonts w:eastAsiaTheme="minorEastAsia"/>
          <w:lang w:val="en-US" w:eastAsia="zh-CN"/>
        </w:rPr>
        <w:t>available</w:t>
      </w:r>
      <w:r w:rsidR="006B62D7">
        <w:rPr>
          <w:rFonts w:eastAsiaTheme="minorEastAsia" w:hint="eastAsia"/>
          <w:lang w:val="en-US" w:eastAsia="zh-CN"/>
        </w:rPr>
        <w:t xml:space="preserve"> as the </w:t>
      </w:r>
      <w:r w:rsidR="007A194F">
        <w:rPr>
          <w:rFonts w:eastAsiaTheme="minorEastAsia" w:hint="eastAsia"/>
          <w:lang w:val="en-US" w:eastAsia="zh-CN"/>
        </w:rPr>
        <w:t>candidates for data transmission</w:t>
      </w:r>
      <w:r w:rsidR="00280851">
        <w:rPr>
          <w:rFonts w:eastAsiaTheme="minorEastAsia" w:hint="eastAsia"/>
          <w:lang w:val="en-US" w:eastAsia="zh-CN"/>
        </w:rPr>
        <w:t xml:space="preserve"> since</w:t>
      </w:r>
      <w:r w:rsidR="00950C51">
        <w:rPr>
          <w:rFonts w:eastAsiaTheme="minorEastAsia" w:hint="eastAsia"/>
          <w:lang w:val="en-US" w:eastAsia="zh-CN"/>
        </w:rPr>
        <w:t xml:space="preserve"> multiple CGs </w:t>
      </w:r>
      <w:r w:rsidR="002A71BA">
        <w:rPr>
          <w:rFonts w:eastAsiaTheme="minorEastAsia" w:hint="eastAsia"/>
          <w:lang w:val="en-US" w:eastAsia="zh-CN"/>
        </w:rPr>
        <w:t>or shorter periodicity of CG is</w:t>
      </w:r>
      <w:r w:rsidR="00950C51">
        <w:rPr>
          <w:rFonts w:eastAsiaTheme="minorEastAsia" w:hint="eastAsia"/>
          <w:lang w:val="en-US" w:eastAsia="zh-CN"/>
        </w:rPr>
        <w:t xml:space="preserve"> configured for one TSN flow</w:t>
      </w:r>
      <w:r w:rsidR="007A194F">
        <w:rPr>
          <w:rFonts w:eastAsiaTheme="minorEastAsia" w:hint="eastAsia"/>
          <w:lang w:val="en-US" w:eastAsia="zh-CN"/>
        </w:rPr>
        <w:t xml:space="preserve">.  </w:t>
      </w:r>
      <w:r w:rsidR="006B0059">
        <w:rPr>
          <w:rFonts w:eastAsiaTheme="minorEastAsia" w:hint="eastAsia"/>
          <w:lang w:val="en-US" w:eastAsia="zh-CN"/>
        </w:rPr>
        <w:t>M</w:t>
      </w:r>
      <w:r w:rsidR="007A194F">
        <w:rPr>
          <w:rFonts w:eastAsiaTheme="minorEastAsia" w:hint="eastAsia"/>
          <w:lang w:val="en-US" w:eastAsia="zh-CN"/>
        </w:rPr>
        <w:t xml:space="preserve">ore negotiation </w:t>
      </w:r>
      <w:r w:rsidR="006B62D7">
        <w:rPr>
          <w:rFonts w:eastAsiaTheme="minorEastAsia" w:hint="eastAsia"/>
          <w:lang w:val="en-US" w:eastAsia="zh-CN"/>
        </w:rPr>
        <w:t xml:space="preserve">between the RAN and UE </w:t>
      </w:r>
      <w:r w:rsidR="006B0059">
        <w:rPr>
          <w:rFonts w:eastAsiaTheme="minorEastAsia" w:hint="eastAsia"/>
          <w:lang w:val="en-US" w:eastAsia="zh-CN"/>
        </w:rPr>
        <w:t xml:space="preserve">is required </w:t>
      </w:r>
      <w:r w:rsidR="006B62D7">
        <w:rPr>
          <w:rFonts w:eastAsiaTheme="minorEastAsia" w:hint="eastAsia"/>
          <w:lang w:val="en-US" w:eastAsia="zh-CN"/>
        </w:rPr>
        <w:t>to define the rule</w:t>
      </w:r>
      <w:r w:rsidR="006B0059">
        <w:rPr>
          <w:rFonts w:eastAsiaTheme="minorEastAsia" w:hint="eastAsia"/>
          <w:lang w:val="en-US" w:eastAsia="zh-CN"/>
        </w:rPr>
        <w:t>s</w:t>
      </w:r>
      <w:r w:rsidR="006B62D7">
        <w:rPr>
          <w:rFonts w:eastAsiaTheme="minorEastAsia" w:hint="eastAsia"/>
          <w:lang w:val="en-US" w:eastAsia="zh-CN"/>
        </w:rPr>
        <w:t xml:space="preserve"> for the selection of the proper </w:t>
      </w:r>
      <w:r w:rsidR="006B62D7">
        <w:rPr>
          <w:rFonts w:eastAsiaTheme="minorEastAsia"/>
          <w:lang w:val="en-US" w:eastAsia="zh-CN"/>
        </w:rPr>
        <w:t>occasion</w:t>
      </w:r>
      <w:r w:rsidR="006B62D7">
        <w:rPr>
          <w:rFonts w:eastAsiaTheme="minorEastAsia" w:hint="eastAsia"/>
          <w:lang w:val="en-US" w:eastAsia="zh-CN"/>
        </w:rPr>
        <w:t xml:space="preserve"> of CG or SPS</w:t>
      </w:r>
      <w:r w:rsidR="00280851">
        <w:rPr>
          <w:rFonts w:eastAsiaTheme="minorEastAsia" w:hint="eastAsia"/>
          <w:lang w:val="en-US" w:eastAsia="zh-CN"/>
        </w:rPr>
        <w:t xml:space="preserve">. </w:t>
      </w:r>
      <w:r w:rsidR="003F7857">
        <w:rPr>
          <w:rFonts w:eastAsiaTheme="minorEastAsia" w:hint="eastAsia"/>
          <w:lang w:val="en-US" w:eastAsia="zh-CN"/>
        </w:rPr>
        <w:t>Therefore, the control from RAN</w:t>
      </w:r>
      <w:r w:rsidR="00DA56C8">
        <w:rPr>
          <w:rFonts w:eastAsiaTheme="minorEastAsia" w:hint="eastAsia"/>
          <w:lang w:val="en-US" w:eastAsia="zh-CN"/>
        </w:rPr>
        <w:t xml:space="preserve"> is needed for picking the proper </w:t>
      </w:r>
      <w:r w:rsidR="00DA56C8">
        <w:rPr>
          <w:rFonts w:eastAsiaTheme="minorEastAsia"/>
          <w:lang w:val="en-US" w:eastAsia="zh-CN"/>
        </w:rPr>
        <w:t>occasion</w:t>
      </w:r>
      <w:r w:rsidR="00DA56C8">
        <w:rPr>
          <w:rFonts w:eastAsiaTheme="minorEastAsia" w:hint="eastAsia"/>
          <w:lang w:val="en-US" w:eastAsia="zh-CN"/>
        </w:rPr>
        <w:t xml:space="preserve"> of CG or SPS for data transmission.</w:t>
      </w:r>
    </w:p>
    <w:p w:rsidR="00E5157A" w:rsidRDefault="0076758B" w:rsidP="00A41FB8">
      <w:pPr>
        <w:tabs>
          <w:tab w:val="left" w:pos="3331"/>
        </w:tabs>
        <w:rPr>
          <w:rFonts w:eastAsiaTheme="minorEastAsia"/>
          <w:lang w:val="en-US" w:eastAsia="zh-CN"/>
        </w:rPr>
      </w:pPr>
      <w:r>
        <w:rPr>
          <w:rFonts w:eastAsiaTheme="minorEastAsia" w:hint="eastAsia"/>
          <w:lang w:val="en-US" w:eastAsia="zh-CN"/>
        </w:rPr>
        <w:t xml:space="preserve">Many companies </w:t>
      </w:r>
      <w:r w:rsidR="00081ECF">
        <w:rPr>
          <w:rFonts w:eastAsiaTheme="minorEastAsia" w:hint="eastAsia"/>
          <w:lang w:val="en-US" w:eastAsia="zh-CN"/>
        </w:rPr>
        <w:t>[3],</w:t>
      </w:r>
      <w:r w:rsidR="00B27271">
        <w:rPr>
          <w:rFonts w:eastAsiaTheme="minorEastAsia"/>
          <w:lang w:val="en-US" w:eastAsia="zh-CN"/>
        </w:rPr>
        <w:t xml:space="preserve"> </w:t>
      </w:r>
      <w:r w:rsidR="00081ECF">
        <w:rPr>
          <w:rFonts w:eastAsiaTheme="minorEastAsia" w:hint="eastAsia"/>
          <w:lang w:val="en-US" w:eastAsia="zh-CN"/>
        </w:rPr>
        <w:t>[4],</w:t>
      </w:r>
      <w:r w:rsidR="00396CE9">
        <w:rPr>
          <w:rFonts w:eastAsiaTheme="minorEastAsia"/>
          <w:lang w:val="en-US" w:eastAsia="zh-CN"/>
        </w:rPr>
        <w:t xml:space="preserve"> </w:t>
      </w:r>
      <w:r w:rsidR="00081ECF">
        <w:rPr>
          <w:rFonts w:eastAsiaTheme="minorEastAsia" w:hint="eastAsia"/>
          <w:lang w:val="en-US" w:eastAsia="zh-CN"/>
        </w:rPr>
        <w:t>[5] provided</w:t>
      </w:r>
      <w:r>
        <w:rPr>
          <w:rFonts w:eastAsiaTheme="minorEastAsia" w:hint="eastAsia"/>
          <w:lang w:val="en-US" w:eastAsia="zh-CN"/>
        </w:rPr>
        <w:t xml:space="preserve"> their </w:t>
      </w:r>
      <w:r w:rsidR="009F5A64">
        <w:rPr>
          <w:rFonts w:eastAsiaTheme="minorEastAsia" w:hint="eastAsia"/>
          <w:lang w:val="en-US" w:eastAsia="zh-CN"/>
        </w:rPr>
        <w:t>solutions i</w:t>
      </w:r>
      <w:r w:rsidR="00280851">
        <w:rPr>
          <w:rFonts w:eastAsiaTheme="minorEastAsia" w:hint="eastAsia"/>
          <w:lang w:val="en-US" w:eastAsia="zh-CN"/>
        </w:rPr>
        <w:t xml:space="preserve">n the last </w:t>
      </w:r>
      <w:r w:rsidR="006B0059">
        <w:rPr>
          <w:rFonts w:eastAsiaTheme="minorEastAsia" w:hint="eastAsia"/>
          <w:lang w:val="en-US" w:eastAsia="zh-CN"/>
        </w:rPr>
        <w:t xml:space="preserve">RAN2 </w:t>
      </w:r>
      <w:r w:rsidR="009F5A64">
        <w:rPr>
          <w:rFonts w:eastAsiaTheme="minorEastAsia" w:hint="eastAsia"/>
          <w:lang w:val="en-US" w:eastAsia="zh-CN"/>
        </w:rPr>
        <w:t>meeting. T</w:t>
      </w:r>
      <w:r w:rsidR="00280851">
        <w:rPr>
          <w:rFonts w:eastAsiaTheme="minorEastAsia" w:hint="eastAsia"/>
          <w:lang w:val="en-US" w:eastAsia="zh-CN"/>
        </w:rPr>
        <w:t>he contribution</w:t>
      </w:r>
      <w:r w:rsidR="006B0059">
        <w:rPr>
          <w:rFonts w:eastAsiaTheme="minorEastAsia" w:hint="eastAsia"/>
          <w:lang w:val="en-US" w:eastAsia="zh-CN"/>
        </w:rPr>
        <w:t xml:space="preserve"> [4] proposed the </w:t>
      </w:r>
      <w:r w:rsidR="006B0059">
        <w:rPr>
          <w:rFonts w:eastAsiaTheme="minorEastAsia"/>
          <w:lang w:val="en-US" w:eastAsia="zh-CN"/>
        </w:rPr>
        <w:t>“</w:t>
      </w:r>
      <w:r w:rsidR="006B0059">
        <w:rPr>
          <w:rFonts w:eastAsiaTheme="minorEastAsia" w:hint="eastAsia"/>
          <w:lang w:val="en-US" w:eastAsia="zh-CN"/>
        </w:rPr>
        <w:t>pseudo-periodic</w:t>
      </w:r>
      <w:r w:rsidR="006B0059">
        <w:rPr>
          <w:rFonts w:eastAsiaTheme="minorEastAsia"/>
          <w:lang w:val="en-US" w:eastAsia="zh-CN"/>
        </w:rPr>
        <w:t>”</w:t>
      </w:r>
      <w:r w:rsidR="006B0059">
        <w:rPr>
          <w:rFonts w:eastAsiaTheme="minorEastAsia" w:hint="eastAsia"/>
          <w:lang w:val="en-US" w:eastAsia="zh-CN"/>
        </w:rPr>
        <w:t xml:space="preserve"> pattern</w:t>
      </w:r>
      <w:r w:rsidR="00DB0AE9">
        <w:rPr>
          <w:rFonts w:eastAsiaTheme="minorEastAsia" w:hint="eastAsia"/>
          <w:lang w:val="en-US" w:eastAsia="zh-CN"/>
        </w:rPr>
        <w:t xml:space="preserve"> for CG </w:t>
      </w:r>
      <w:r w:rsidR="00594F83">
        <w:rPr>
          <w:rFonts w:eastAsiaTheme="minorEastAsia" w:hint="eastAsia"/>
          <w:lang w:val="en-US" w:eastAsia="zh-CN"/>
        </w:rPr>
        <w:t xml:space="preserve">configuration and the CG </w:t>
      </w:r>
      <w:r w:rsidR="00B97F45">
        <w:rPr>
          <w:rFonts w:eastAsiaTheme="minorEastAsia"/>
          <w:lang w:val="en-US" w:eastAsia="zh-CN"/>
        </w:rPr>
        <w:t>formula</w:t>
      </w:r>
      <w:r w:rsidR="00B97F45">
        <w:rPr>
          <w:rFonts w:eastAsiaTheme="minorEastAsia" w:hint="eastAsia"/>
          <w:lang w:val="en-US" w:eastAsia="zh-CN"/>
        </w:rPr>
        <w:t xml:space="preserve"> </w:t>
      </w:r>
      <w:r w:rsidR="00DB0AE9">
        <w:rPr>
          <w:rFonts w:eastAsiaTheme="minorEastAsia" w:hint="eastAsia"/>
          <w:lang w:val="en-US" w:eastAsia="zh-CN"/>
        </w:rPr>
        <w:t xml:space="preserve">actually indicates the allocated CG resource. </w:t>
      </w:r>
      <w:r w:rsidR="00DB0AE9">
        <w:rPr>
          <w:rFonts w:eastAsiaTheme="minorEastAsia"/>
          <w:lang w:val="en-US" w:eastAsia="zh-CN"/>
        </w:rPr>
        <w:t>T</w:t>
      </w:r>
      <w:r w:rsidR="00DB0AE9">
        <w:rPr>
          <w:rFonts w:eastAsiaTheme="minorEastAsia" w:hint="eastAsia"/>
          <w:lang w:val="en-US" w:eastAsia="zh-CN"/>
        </w:rPr>
        <w:t xml:space="preserve">he </w:t>
      </w:r>
      <w:r w:rsidR="008B1CCD">
        <w:rPr>
          <w:rFonts w:eastAsiaTheme="minorEastAsia" w:hint="eastAsia"/>
          <w:lang w:val="en-US" w:eastAsia="zh-CN"/>
        </w:rPr>
        <w:t xml:space="preserve">CG formula induces the fixed rule explicitly for both RAN and UE to know the exact transmission occasion. </w:t>
      </w:r>
      <w:r w:rsidR="00D0599C">
        <w:rPr>
          <w:rFonts w:eastAsiaTheme="minorEastAsia"/>
          <w:lang w:val="en-US" w:eastAsia="zh-CN"/>
        </w:rPr>
        <w:t>A</w:t>
      </w:r>
      <w:r w:rsidR="00D0599C">
        <w:rPr>
          <w:rFonts w:eastAsiaTheme="minorEastAsia" w:hint="eastAsia"/>
          <w:lang w:val="en-US" w:eastAsia="zh-CN"/>
        </w:rPr>
        <w:t xml:space="preserve">s </w:t>
      </w:r>
      <w:r w:rsidR="004166FC">
        <w:rPr>
          <w:rFonts w:eastAsiaTheme="minorEastAsia" w:hint="eastAsia"/>
          <w:lang w:val="en-US" w:eastAsia="zh-CN"/>
        </w:rPr>
        <w:t xml:space="preserve">also </w:t>
      </w:r>
      <w:r w:rsidR="00D0599C">
        <w:rPr>
          <w:rFonts w:eastAsiaTheme="minorEastAsia" w:hint="eastAsia"/>
          <w:lang w:val="en-US" w:eastAsia="zh-CN"/>
        </w:rPr>
        <w:t xml:space="preserve">mention in [4], </w:t>
      </w:r>
      <w:r w:rsidR="00D658F6">
        <w:rPr>
          <w:rFonts w:eastAsiaTheme="minorEastAsia" w:hint="eastAsia"/>
          <w:lang w:val="en-US" w:eastAsia="zh-CN"/>
        </w:rPr>
        <w:t>i</w:t>
      </w:r>
      <w:r w:rsidR="008B1CCD">
        <w:rPr>
          <w:rFonts w:eastAsiaTheme="minorEastAsia" w:hint="eastAsia"/>
          <w:lang w:val="en-US" w:eastAsia="zh-CN"/>
        </w:rPr>
        <w:t xml:space="preserve">t </w:t>
      </w:r>
      <w:r w:rsidR="00160A0B">
        <w:rPr>
          <w:rFonts w:eastAsiaTheme="minorEastAsia" w:hint="eastAsia"/>
          <w:lang w:val="en-US" w:eastAsia="zh-CN"/>
        </w:rPr>
        <w:t xml:space="preserve">may </w:t>
      </w:r>
      <w:r w:rsidR="00D658F6">
        <w:rPr>
          <w:rFonts w:eastAsiaTheme="minorEastAsia" w:hint="eastAsia"/>
          <w:lang w:val="en-US" w:eastAsia="zh-CN"/>
        </w:rPr>
        <w:t xml:space="preserve">reduce the flexibility </w:t>
      </w:r>
      <w:r w:rsidR="008B1CCD">
        <w:rPr>
          <w:rFonts w:eastAsiaTheme="minorEastAsia" w:hint="eastAsia"/>
          <w:lang w:val="en-US" w:eastAsia="zh-CN"/>
        </w:rPr>
        <w:t xml:space="preserve">since it does not consider the latency </w:t>
      </w:r>
      <w:r w:rsidR="008B1CCD">
        <w:rPr>
          <w:rFonts w:eastAsiaTheme="minorEastAsia"/>
          <w:lang w:val="en-US" w:eastAsia="zh-CN"/>
        </w:rPr>
        <w:t>requirement</w:t>
      </w:r>
      <w:r w:rsidR="008B1CCD">
        <w:rPr>
          <w:rFonts w:eastAsiaTheme="minorEastAsia" w:hint="eastAsia"/>
          <w:lang w:val="en-US" w:eastAsia="zh-CN"/>
        </w:rPr>
        <w:t xml:space="preserve"> </w:t>
      </w:r>
      <w:r w:rsidR="00160A0B">
        <w:rPr>
          <w:rFonts w:eastAsiaTheme="minorEastAsia" w:hint="eastAsia"/>
          <w:lang w:val="en-US" w:eastAsia="zh-CN"/>
        </w:rPr>
        <w:t>for traffi</w:t>
      </w:r>
      <w:r w:rsidR="00D0599C">
        <w:rPr>
          <w:rFonts w:eastAsiaTheme="minorEastAsia" w:hint="eastAsia"/>
          <w:lang w:val="en-US" w:eastAsia="zh-CN"/>
        </w:rPr>
        <w:t>c. And in the contribution [3], the cyclic SPS/CG shifting</w:t>
      </w:r>
      <w:r w:rsidR="00BF396A">
        <w:rPr>
          <w:rFonts w:eastAsiaTheme="minorEastAsia" w:hint="eastAsia"/>
          <w:lang w:val="en-US" w:eastAsia="zh-CN"/>
        </w:rPr>
        <w:t xml:space="preserve"> with bitmap explicitly indicate the CG </w:t>
      </w:r>
      <w:r w:rsidR="00FD7327">
        <w:rPr>
          <w:rFonts w:eastAsiaTheme="minorEastAsia" w:hint="eastAsia"/>
          <w:lang w:val="en-US" w:eastAsia="zh-CN"/>
        </w:rPr>
        <w:t xml:space="preserve">configuration </w:t>
      </w:r>
      <w:r w:rsidR="00BF396A">
        <w:rPr>
          <w:rFonts w:eastAsiaTheme="minorEastAsia" w:hint="eastAsia"/>
          <w:lang w:val="en-US" w:eastAsia="zh-CN"/>
        </w:rPr>
        <w:t xml:space="preserve">pattern while the size of bitmap seems </w:t>
      </w:r>
      <w:r w:rsidR="0060330B">
        <w:rPr>
          <w:rFonts w:eastAsiaTheme="minorEastAsia" w:hint="eastAsia"/>
          <w:lang w:val="en-US" w:eastAsia="zh-CN"/>
        </w:rPr>
        <w:t>vary</w:t>
      </w:r>
      <w:r w:rsidR="009F5A64">
        <w:rPr>
          <w:rFonts w:eastAsiaTheme="minorEastAsia" w:hint="eastAsia"/>
          <w:lang w:val="en-US" w:eastAsia="zh-CN"/>
        </w:rPr>
        <w:t xml:space="preserve"> in a wide range and introduce possible overhead</w:t>
      </w:r>
      <w:r w:rsidR="00E5157A">
        <w:rPr>
          <w:rFonts w:eastAsiaTheme="minorEastAsia" w:hint="eastAsia"/>
          <w:lang w:val="en-US" w:eastAsia="zh-CN"/>
        </w:rPr>
        <w:t>.</w:t>
      </w:r>
    </w:p>
    <w:p w:rsidR="005821FC" w:rsidRPr="00E65975" w:rsidRDefault="003F7857" w:rsidP="00806CBE">
      <w:pPr>
        <w:tabs>
          <w:tab w:val="left" w:pos="3331"/>
        </w:tabs>
        <w:rPr>
          <w:b/>
          <w:lang w:eastAsia="zh-CN"/>
        </w:rPr>
      </w:pPr>
      <w:r w:rsidRPr="00584734">
        <w:rPr>
          <w:b/>
          <w:lang w:eastAsia="zh-CN"/>
        </w:rPr>
        <w:t xml:space="preserve">Observation </w:t>
      </w:r>
      <w:r>
        <w:rPr>
          <w:rFonts w:hint="eastAsia"/>
          <w:b/>
          <w:lang w:eastAsia="zh-CN"/>
        </w:rPr>
        <w:t>2</w:t>
      </w:r>
      <w:r w:rsidRPr="00584734">
        <w:rPr>
          <w:b/>
          <w:lang w:eastAsia="zh-CN"/>
        </w:rPr>
        <w:t>:</w:t>
      </w:r>
      <w:r w:rsidRPr="003F7857">
        <w:rPr>
          <w:b/>
          <w:lang w:eastAsia="zh-CN"/>
        </w:rPr>
        <w:t xml:space="preserve"> A</w:t>
      </w:r>
      <w:r w:rsidRPr="003F7857">
        <w:rPr>
          <w:rFonts w:hint="eastAsia"/>
          <w:b/>
          <w:lang w:eastAsia="zh-CN"/>
        </w:rPr>
        <w:t xml:space="preserve">lthough both the RAN and UE acquire the </w:t>
      </w:r>
      <w:r w:rsidRPr="003F7857">
        <w:rPr>
          <w:b/>
          <w:lang w:eastAsia="zh-CN"/>
        </w:rPr>
        <w:t>knowledge</w:t>
      </w:r>
      <w:r w:rsidRPr="003F7857">
        <w:rPr>
          <w:rFonts w:hint="eastAsia"/>
          <w:b/>
          <w:lang w:eastAsia="zh-CN"/>
        </w:rPr>
        <w:t xml:space="preserve"> of TSN flow pattern by the TSCAI, </w:t>
      </w:r>
      <w:r>
        <w:rPr>
          <w:rFonts w:hint="eastAsia"/>
          <w:b/>
          <w:lang w:eastAsia="zh-CN"/>
        </w:rPr>
        <w:t>the control from RAN</w:t>
      </w:r>
      <w:r w:rsidRPr="003F7857">
        <w:rPr>
          <w:rFonts w:hint="eastAsia"/>
          <w:b/>
          <w:lang w:eastAsia="zh-CN"/>
        </w:rPr>
        <w:t xml:space="preserve"> is needed for picking the proper </w:t>
      </w:r>
      <w:r w:rsidRPr="003F7857">
        <w:rPr>
          <w:b/>
          <w:lang w:eastAsia="zh-CN"/>
        </w:rPr>
        <w:t>occasion</w:t>
      </w:r>
      <w:r w:rsidRPr="003F7857">
        <w:rPr>
          <w:rFonts w:hint="eastAsia"/>
          <w:b/>
          <w:lang w:eastAsia="zh-CN"/>
        </w:rPr>
        <w:t xml:space="preserve"> of CG or SPS for data transmission.</w:t>
      </w:r>
    </w:p>
    <w:p w:rsidR="001D0F75" w:rsidRPr="00806CBE" w:rsidRDefault="005821FC" w:rsidP="00806CBE">
      <w:pPr>
        <w:tabs>
          <w:tab w:val="left" w:pos="3331"/>
        </w:tabs>
        <w:rPr>
          <w:rFonts w:eastAsiaTheme="minorEastAsia"/>
          <w:lang w:val="en-US" w:eastAsia="zh-CN"/>
        </w:rPr>
      </w:pPr>
      <w:r>
        <w:rPr>
          <w:rFonts w:eastAsiaTheme="minorEastAsia" w:hint="eastAsia"/>
          <w:lang w:val="en-US" w:eastAsia="zh-CN"/>
        </w:rPr>
        <w:t>As observed by all the contribution</w:t>
      </w:r>
      <w:r w:rsidR="00396CE9">
        <w:rPr>
          <w:rFonts w:eastAsiaTheme="minorEastAsia"/>
          <w:lang w:val="en-US" w:eastAsia="zh-CN"/>
        </w:rPr>
        <w:t>s</w:t>
      </w:r>
      <w:r>
        <w:rPr>
          <w:rFonts w:eastAsiaTheme="minorEastAsia" w:hint="eastAsia"/>
          <w:lang w:val="en-US" w:eastAsia="zh-CN"/>
        </w:rPr>
        <w:t xml:space="preserve"> from last meeting, </w:t>
      </w:r>
      <w:r w:rsidR="00BA1425">
        <w:rPr>
          <w:rFonts w:eastAsiaTheme="minorEastAsia" w:hint="eastAsia"/>
          <w:lang w:val="en-US" w:eastAsia="zh-CN"/>
        </w:rPr>
        <w:t>the</w:t>
      </w:r>
      <w:r w:rsidR="00F53CA8">
        <w:rPr>
          <w:rFonts w:eastAsiaTheme="minorEastAsia"/>
          <w:lang w:val="en-US" w:eastAsia="zh-CN"/>
        </w:rPr>
        <w:t xml:space="preserve"> shift between the data arrival time of TSN flow and the closest resource in time domain reserved in SPS/CG</w:t>
      </w:r>
      <w:r w:rsidR="00BA1425">
        <w:rPr>
          <w:rFonts w:eastAsiaTheme="minorEastAsia" w:hint="eastAsia"/>
          <w:lang w:val="en-US" w:eastAsia="zh-CN"/>
        </w:rPr>
        <w:t xml:space="preserve"> </w:t>
      </w:r>
      <w:r w:rsidR="00F53CA8">
        <w:rPr>
          <w:rFonts w:eastAsiaTheme="minorEastAsia"/>
          <w:lang w:val="en-US" w:eastAsia="zh-CN"/>
        </w:rPr>
        <w:t xml:space="preserve">configuration </w:t>
      </w:r>
      <w:r w:rsidR="00BA1425">
        <w:rPr>
          <w:rFonts w:eastAsiaTheme="minorEastAsia" w:hint="eastAsia"/>
          <w:lang w:val="en-US" w:eastAsia="zh-CN"/>
        </w:rPr>
        <w:t xml:space="preserve">is </w:t>
      </w:r>
      <w:r w:rsidR="00F53CA8">
        <w:rPr>
          <w:rFonts w:eastAsiaTheme="minorEastAsia"/>
          <w:lang w:val="en-US" w:eastAsia="zh-CN"/>
        </w:rPr>
        <w:t>variable</w:t>
      </w:r>
      <w:r>
        <w:rPr>
          <w:rFonts w:eastAsiaTheme="minorEastAsia" w:hint="eastAsia"/>
          <w:lang w:val="en-US" w:eastAsia="zh-CN"/>
        </w:rPr>
        <w:t xml:space="preserve">. </w:t>
      </w:r>
      <w:r>
        <w:rPr>
          <w:rFonts w:eastAsiaTheme="minorEastAsia"/>
          <w:lang w:val="en-US" w:eastAsia="zh-CN"/>
        </w:rPr>
        <w:t>H</w:t>
      </w:r>
      <w:r>
        <w:rPr>
          <w:rFonts w:eastAsiaTheme="minorEastAsia" w:hint="eastAsia"/>
          <w:lang w:val="en-US" w:eastAsia="zh-CN"/>
        </w:rPr>
        <w:t xml:space="preserve">owever, </w:t>
      </w:r>
      <w:r w:rsidR="00BE7D8E">
        <w:rPr>
          <w:rFonts w:eastAsiaTheme="minorEastAsia"/>
          <w:lang w:val="en-US" w:eastAsia="zh-CN"/>
        </w:rPr>
        <w:t xml:space="preserve">as it is accumulated </w:t>
      </w:r>
      <w:r w:rsidR="00F53CA8">
        <w:rPr>
          <w:rFonts w:eastAsiaTheme="minorEastAsia"/>
          <w:lang w:val="en-US" w:eastAsia="zh-CN"/>
        </w:rPr>
        <w:t>with t</w:t>
      </w:r>
      <w:r w:rsidR="00B92F0B">
        <w:rPr>
          <w:rFonts w:eastAsiaTheme="minorEastAsia"/>
          <w:lang w:val="en-US" w:eastAsia="zh-CN"/>
        </w:rPr>
        <w:t>he transmission cycle increas</w:t>
      </w:r>
      <w:r w:rsidR="00B92F0B">
        <w:rPr>
          <w:rFonts w:eastAsiaTheme="minorEastAsia" w:hint="eastAsia"/>
          <w:lang w:val="en-US" w:eastAsia="zh-CN"/>
        </w:rPr>
        <w:t>ing</w:t>
      </w:r>
      <w:r w:rsidR="00F53CA8">
        <w:rPr>
          <w:rFonts w:eastAsiaTheme="minorEastAsia"/>
          <w:lang w:val="en-US" w:eastAsia="zh-CN"/>
        </w:rPr>
        <w:t xml:space="preserve">, </w:t>
      </w:r>
      <w:r w:rsidR="00797191">
        <w:rPr>
          <w:rFonts w:eastAsiaTheme="minorEastAsia" w:hint="eastAsia"/>
          <w:lang w:val="en-US" w:eastAsia="zh-CN"/>
        </w:rPr>
        <w:t xml:space="preserve">the periodic compensation </w:t>
      </w:r>
      <w:r w:rsidR="00BE7D8E">
        <w:rPr>
          <w:rFonts w:eastAsiaTheme="minorEastAsia" w:hint="eastAsia"/>
          <w:lang w:val="en-US" w:eastAsia="zh-CN"/>
        </w:rPr>
        <w:t xml:space="preserve">could be used to adjust </w:t>
      </w:r>
      <w:r w:rsidR="00797191">
        <w:rPr>
          <w:rFonts w:eastAsiaTheme="minorEastAsia" w:hint="eastAsia"/>
          <w:lang w:val="en-US" w:eastAsia="zh-CN"/>
        </w:rPr>
        <w:t>the accumulated shift</w:t>
      </w:r>
      <w:r w:rsidR="003E7EF9">
        <w:rPr>
          <w:rFonts w:eastAsiaTheme="minorEastAsia" w:hint="eastAsia"/>
          <w:lang w:val="en-US" w:eastAsia="zh-CN"/>
        </w:rPr>
        <w:t xml:space="preserve">. </w:t>
      </w:r>
      <w:r w:rsidR="00797191">
        <w:rPr>
          <w:rFonts w:eastAsiaTheme="minorEastAsia"/>
          <w:lang w:val="en-US" w:eastAsia="zh-CN"/>
        </w:rPr>
        <w:t>A</w:t>
      </w:r>
      <w:r w:rsidR="00797191">
        <w:rPr>
          <w:rFonts w:eastAsiaTheme="minorEastAsia" w:hint="eastAsia"/>
          <w:lang w:val="en-US" w:eastAsia="zh-CN"/>
        </w:rPr>
        <w:t xml:space="preserve">s </w:t>
      </w:r>
      <w:r w:rsidR="00637DF4">
        <w:rPr>
          <w:rFonts w:eastAsiaTheme="minorEastAsia" w:hint="eastAsia"/>
          <w:lang w:val="en-US" w:eastAsia="zh-CN"/>
        </w:rPr>
        <w:t>a result</w:t>
      </w:r>
      <w:r w:rsidR="00BE7D8E">
        <w:rPr>
          <w:rFonts w:eastAsiaTheme="minorEastAsia" w:hint="eastAsia"/>
          <w:lang w:val="en-US" w:eastAsia="zh-CN"/>
        </w:rPr>
        <w:t xml:space="preserve">, </w:t>
      </w:r>
      <w:r w:rsidR="00797191">
        <w:rPr>
          <w:rFonts w:eastAsiaTheme="minorEastAsia" w:hint="eastAsia"/>
          <w:lang w:val="en-US" w:eastAsia="zh-CN"/>
        </w:rPr>
        <w:t>the shift pattern/bitmap repeat</w:t>
      </w:r>
      <w:r w:rsidR="00637DF4">
        <w:rPr>
          <w:rFonts w:eastAsiaTheme="minorEastAsia" w:hint="eastAsia"/>
          <w:lang w:val="en-US" w:eastAsia="zh-CN"/>
        </w:rPr>
        <w:t>s</w:t>
      </w:r>
      <w:r>
        <w:rPr>
          <w:rFonts w:eastAsiaTheme="minorEastAsia" w:hint="eastAsia"/>
          <w:lang w:val="en-US" w:eastAsia="zh-CN"/>
        </w:rPr>
        <w:t xml:space="preserve"> every certain duration</w:t>
      </w:r>
      <w:r w:rsidR="00BE7D8E">
        <w:rPr>
          <w:rFonts w:eastAsiaTheme="minorEastAsia" w:hint="eastAsia"/>
          <w:lang w:val="en-US" w:eastAsia="zh-CN"/>
        </w:rPr>
        <w:t xml:space="preserve">.  </w:t>
      </w:r>
      <w:r w:rsidR="001D0F75">
        <w:rPr>
          <w:lang w:eastAsia="zh-CN"/>
        </w:rPr>
        <w:t>H</w:t>
      </w:r>
      <w:r w:rsidR="001D0F75">
        <w:rPr>
          <w:rFonts w:hint="eastAsia"/>
          <w:lang w:eastAsia="zh-CN"/>
        </w:rPr>
        <w:t>ence, one</w:t>
      </w:r>
      <w:r w:rsidR="00806CBE">
        <w:rPr>
          <w:rFonts w:hint="eastAsia"/>
          <w:lang w:eastAsia="zh-CN"/>
        </w:rPr>
        <w:t xml:space="preserve"> potential solution</w:t>
      </w:r>
      <w:r w:rsidR="001D0F75">
        <w:rPr>
          <w:rFonts w:hint="eastAsia"/>
          <w:lang w:eastAsia="zh-CN"/>
        </w:rPr>
        <w:t xml:space="preserve"> on supporting for TSC message periodicities with non-integer multiple of CG/SPS periodicities are proposed in this paper and may </w:t>
      </w:r>
      <w:r>
        <w:rPr>
          <w:rFonts w:hint="eastAsia"/>
          <w:lang w:eastAsia="zh-CN"/>
        </w:rPr>
        <w:t>be considered further:</w:t>
      </w:r>
    </w:p>
    <w:p w:rsidR="00FC71AB" w:rsidRDefault="00637DF4" w:rsidP="001D0F75">
      <w:pPr>
        <w:rPr>
          <w:rFonts w:eastAsiaTheme="minorEastAsia"/>
          <w:lang w:val="en-US" w:eastAsia="zh-CN"/>
        </w:rPr>
      </w:pPr>
      <w:r>
        <w:rPr>
          <w:rFonts w:eastAsiaTheme="minorEastAsia" w:hint="eastAsia"/>
          <w:lang w:val="en-US" w:eastAsia="zh-CN"/>
        </w:rPr>
        <w:t>T</w:t>
      </w:r>
      <w:r w:rsidR="001D0F75">
        <w:rPr>
          <w:rFonts w:eastAsiaTheme="minorEastAsia" w:hint="eastAsia"/>
          <w:lang w:val="en-US" w:eastAsia="zh-CN"/>
        </w:rPr>
        <w:t>h</w:t>
      </w:r>
      <w:r w:rsidR="001D0F75">
        <w:rPr>
          <w:rFonts w:eastAsiaTheme="minorEastAsia"/>
          <w:lang w:val="en-US" w:eastAsia="zh-CN"/>
        </w:rPr>
        <w:t xml:space="preserve">is option </w:t>
      </w:r>
      <w:r w:rsidR="001D0F75">
        <w:rPr>
          <w:rFonts w:eastAsiaTheme="minorEastAsia" w:hint="eastAsia"/>
          <w:lang w:val="en-US" w:eastAsia="zh-CN"/>
        </w:rPr>
        <w:t>is to ex</w:t>
      </w:r>
      <w:r w:rsidR="002D31B7">
        <w:rPr>
          <w:rFonts w:eastAsiaTheme="minorEastAsia" w:hint="eastAsia"/>
          <w:lang w:val="en-US" w:eastAsia="zh-CN"/>
        </w:rPr>
        <w:t xml:space="preserve">plicitly indicate </w:t>
      </w:r>
      <w:r w:rsidR="001D0F75" w:rsidRPr="002761A4">
        <w:rPr>
          <w:rFonts w:eastAsiaTheme="minorEastAsia"/>
          <w:lang w:val="en-US" w:eastAsia="zh-CN"/>
        </w:rPr>
        <w:t>an unavailable</w:t>
      </w:r>
      <w:r w:rsidR="00FC71AB">
        <w:rPr>
          <w:rFonts w:eastAsiaTheme="minorEastAsia" w:hint="eastAsia"/>
          <w:lang w:val="en-US" w:eastAsia="zh-CN"/>
        </w:rPr>
        <w:t xml:space="preserve"> or available</w:t>
      </w:r>
      <w:r w:rsidR="001D0F75" w:rsidRPr="002761A4">
        <w:rPr>
          <w:rFonts w:eastAsiaTheme="minorEastAsia"/>
          <w:lang w:val="en-US" w:eastAsia="zh-CN"/>
        </w:rPr>
        <w:t xml:space="preserve"> period in </w:t>
      </w:r>
      <w:r w:rsidR="001D0F75">
        <w:rPr>
          <w:rFonts w:eastAsiaTheme="minorEastAsia" w:hint="eastAsia"/>
          <w:lang w:val="en-US" w:eastAsia="zh-CN"/>
        </w:rPr>
        <w:t xml:space="preserve">SPS/CG configuration </w:t>
      </w:r>
      <w:r w:rsidR="001D0F75">
        <w:rPr>
          <w:rFonts w:eastAsiaTheme="minorEastAsia"/>
          <w:lang w:val="en-US" w:eastAsia="zh-CN"/>
        </w:rPr>
        <w:t>via</w:t>
      </w:r>
      <w:r w:rsidR="001D0F75">
        <w:rPr>
          <w:rFonts w:eastAsiaTheme="minorEastAsia" w:hint="eastAsia"/>
          <w:lang w:val="en-US" w:eastAsia="zh-CN"/>
        </w:rPr>
        <w:t xml:space="preserve"> dedicated RRC message</w:t>
      </w:r>
      <w:r w:rsidR="00CF0396">
        <w:rPr>
          <w:rFonts w:eastAsiaTheme="minorEastAsia" w:hint="eastAsia"/>
          <w:lang w:val="en-US" w:eastAsia="zh-CN"/>
        </w:rPr>
        <w:t>.</w:t>
      </w:r>
      <w:r w:rsidR="00CF0396" w:rsidRPr="00CF0396">
        <w:rPr>
          <w:rFonts w:eastAsiaTheme="minorEastAsia"/>
          <w:lang w:val="en-US" w:eastAsia="zh-CN"/>
        </w:rPr>
        <w:t xml:space="preserve"> </w:t>
      </w:r>
      <w:r w:rsidR="00CF0396">
        <w:rPr>
          <w:rFonts w:eastAsiaTheme="minorEastAsia"/>
          <w:lang w:val="en-US" w:eastAsia="zh-CN"/>
        </w:rPr>
        <w:t>During</w:t>
      </w:r>
      <w:r w:rsidR="00CF0396">
        <w:rPr>
          <w:rFonts w:eastAsiaTheme="minorEastAsia" w:hint="eastAsia"/>
          <w:lang w:val="en-US" w:eastAsia="zh-CN"/>
        </w:rPr>
        <w:t xml:space="preserve"> the </w:t>
      </w:r>
      <w:r w:rsidR="00CF0396">
        <w:rPr>
          <w:rFonts w:eastAsiaTheme="minorEastAsia"/>
          <w:lang w:val="en-US" w:eastAsia="zh-CN"/>
        </w:rPr>
        <w:t>available period</w:t>
      </w:r>
      <w:r w:rsidR="00CF0396">
        <w:rPr>
          <w:rFonts w:eastAsiaTheme="minorEastAsia" w:hint="eastAsia"/>
          <w:lang w:val="en-US" w:eastAsia="zh-CN"/>
        </w:rPr>
        <w:t xml:space="preserve"> of SPS/CG configuration, the UE is able to transmit the data packets of TSN traffic on the </w:t>
      </w:r>
      <w:r w:rsidR="00CF0396">
        <w:rPr>
          <w:rFonts w:eastAsiaTheme="minorEastAsia"/>
          <w:lang w:val="en-US" w:eastAsia="zh-CN"/>
        </w:rPr>
        <w:t>reserved</w:t>
      </w:r>
      <w:r w:rsidR="00CF0396">
        <w:rPr>
          <w:rFonts w:eastAsiaTheme="minorEastAsia" w:hint="eastAsia"/>
          <w:lang w:val="en-US" w:eastAsia="zh-CN"/>
        </w:rPr>
        <w:t xml:space="preserve"> time/frequency resources according to SPS/CG configuration while </w:t>
      </w:r>
      <w:r w:rsidR="00CF0396">
        <w:rPr>
          <w:rFonts w:eastAsiaTheme="minorEastAsia"/>
          <w:lang w:val="en-US" w:eastAsia="zh-CN"/>
        </w:rPr>
        <w:t>during</w:t>
      </w:r>
      <w:r w:rsidR="00CF0396">
        <w:rPr>
          <w:rFonts w:eastAsiaTheme="minorEastAsia" w:hint="eastAsia"/>
          <w:lang w:val="en-US" w:eastAsia="zh-CN"/>
        </w:rPr>
        <w:t xml:space="preserve"> the </w:t>
      </w:r>
      <w:r w:rsidR="00CF0396">
        <w:rPr>
          <w:rFonts w:eastAsiaTheme="minorEastAsia"/>
          <w:lang w:val="en-US" w:eastAsia="zh-CN"/>
        </w:rPr>
        <w:t>unavailable period</w:t>
      </w:r>
      <w:r w:rsidR="00CF0396">
        <w:rPr>
          <w:rFonts w:eastAsiaTheme="minorEastAsia" w:hint="eastAsia"/>
          <w:lang w:val="en-US" w:eastAsia="zh-CN"/>
        </w:rPr>
        <w:t xml:space="preserve"> of SPS/CG </w:t>
      </w:r>
      <w:r w:rsidR="00FF55CC">
        <w:rPr>
          <w:rFonts w:eastAsiaTheme="minorEastAsia"/>
          <w:lang w:val="en-US" w:eastAsia="zh-CN"/>
        </w:rPr>
        <w:t>configuration;</w:t>
      </w:r>
      <w:r w:rsidR="00CF0396">
        <w:rPr>
          <w:rFonts w:eastAsiaTheme="minorEastAsia" w:hint="eastAsia"/>
          <w:lang w:val="en-US" w:eastAsia="zh-CN"/>
        </w:rPr>
        <w:t xml:space="preserve"> the resource reserved for this SPS/CG configuration is </w:t>
      </w:r>
      <w:r w:rsidR="00CF0396">
        <w:rPr>
          <w:rFonts w:eastAsiaTheme="minorEastAsia"/>
          <w:lang w:val="en-US" w:eastAsia="zh-CN"/>
        </w:rPr>
        <w:t>released</w:t>
      </w:r>
      <w:r w:rsidR="00CF0396">
        <w:rPr>
          <w:rFonts w:eastAsiaTheme="minorEastAsia" w:hint="eastAsia"/>
          <w:lang w:val="en-US" w:eastAsia="zh-CN"/>
        </w:rPr>
        <w:t>.</w:t>
      </w:r>
      <w:r w:rsidR="00CF0396" w:rsidRPr="00CF0396">
        <w:rPr>
          <w:rFonts w:eastAsiaTheme="minorEastAsia"/>
          <w:lang w:val="en-US" w:eastAsia="zh-CN"/>
        </w:rPr>
        <w:t xml:space="preserve"> </w:t>
      </w:r>
      <w:r w:rsidR="00CF0396">
        <w:rPr>
          <w:rFonts w:eastAsiaTheme="minorEastAsia"/>
          <w:lang w:val="en-US" w:eastAsia="zh-CN"/>
        </w:rPr>
        <w:t>I</w:t>
      </w:r>
      <w:r w:rsidR="00CF0396">
        <w:rPr>
          <w:rFonts w:eastAsiaTheme="minorEastAsia" w:hint="eastAsia"/>
          <w:lang w:val="en-US" w:eastAsia="zh-CN"/>
        </w:rPr>
        <w:t xml:space="preserve">ndeed the </w:t>
      </w:r>
      <w:r w:rsidR="00CF0396">
        <w:rPr>
          <w:rFonts w:eastAsiaTheme="minorEastAsia"/>
          <w:lang w:val="en-US" w:eastAsia="zh-CN"/>
        </w:rPr>
        <w:t>specified unavailable</w:t>
      </w:r>
      <w:r w:rsidR="00CF0396" w:rsidRPr="00C6442F">
        <w:rPr>
          <w:rFonts w:eastAsiaTheme="minorEastAsia"/>
          <w:lang w:val="en-US" w:eastAsia="zh-CN"/>
        </w:rPr>
        <w:t xml:space="preserve"> period </w:t>
      </w:r>
      <w:r w:rsidR="00CF0396">
        <w:rPr>
          <w:rFonts w:eastAsiaTheme="minorEastAsia"/>
          <w:lang w:val="en-US" w:eastAsia="zh-CN"/>
        </w:rPr>
        <w:t>could</w:t>
      </w:r>
      <w:r w:rsidR="00CF0396">
        <w:rPr>
          <w:rFonts w:eastAsiaTheme="minorEastAsia" w:hint="eastAsia"/>
          <w:lang w:val="en-US" w:eastAsia="zh-CN"/>
        </w:rPr>
        <w:t xml:space="preserve"> compensate the shift between the CG pattern and TSN traffic pattern.</w:t>
      </w:r>
      <w:r w:rsidR="00E82AE4" w:rsidRPr="00E82AE4">
        <w:rPr>
          <w:rFonts w:hint="eastAsia"/>
          <w:lang w:eastAsia="zh-CN"/>
        </w:rPr>
        <w:t xml:space="preserve"> </w:t>
      </w:r>
      <w:r w:rsidR="00E82AE4">
        <w:rPr>
          <w:lang w:eastAsia="zh-CN"/>
        </w:rPr>
        <w:t>Furthermore</w:t>
      </w:r>
      <w:r w:rsidR="00E82AE4">
        <w:rPr>
          <w:rFonts w:hint="eastAsia"/>
          <w:lang w:eastAsia="zh-CN"/>
        </w:rPr>
        <w:t>, less CGs or resource could be reserved, no bitmap is introduced and no fixed rule should be considered by UE and RAN.</w:t>
      </w:r>
    </w:p>
    <w:p w:rsidR="001D0F75" w:rsidRPr="00BA1781" w:rsidRDefault="001D0F75" w:rsidP="001D0F75">
      <w:pPr>
        <w:jc w:val="center"/>
        <w:rPr>
          <w:rFonts w:eastAsiaTheme="minorEastAsia"/>
          <w:lang w:val="en-US" w:eastAsia="zh-CN"/>
        </w:rPr>
      </w:pPr>
      <w:r>
        <w:object w:dxaOrig="6749" w:dyaOrig="30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95pt;height:152.05pt" o:ole="">
            <v:imagedata r:id="rId8" o:title=""/>
          </v:shape>
          <o:OLEObject Type="Embed" ProgID="Visio.Drawing.11" ShapeID="_x0000_i1025" DrawAspect="Content" ObjectID="_1634715712" r:id="rId9"/>
        </w:object>
      </w:r>
    </w:p>
    <w:p w:rsidR="008115E3" w:rsidRPr="00A01845" w:rsidRDefault="001D0F75" w:rsidP="00A01845">
      <w:pPr>
        <w:tabs>
          <w:tab w:val="left" w:pos="3331"/>
        </w:tabs>
        <w:jc w:val="center"/>
        <w:rPr>
          <w:b/>
          <w:lang w:eastAsia="zh-CN"/>
        </w:rPr>
      </w:pPr>
      <w:r w:rsidRPr="003C7405">
        <w:rPr>
          <w:b/>
        </w:rPr>
        <w:t>Fig.</w:t>
      </w:r>
      <w:r w:rsidRPr="003C7405">
        <w:rPr>
          <w:b/>
          <w:lang w:eastAsia="zh-CN"/>
        </w:rPr>
        <w:t xml:space="preserve">1 CG pattern with </w:t>
      </w:r>
      <w:r>
        <w:rPr>
          <w:b/>
          <w:lang w:eastAsia="zh-CN"/>
        </w:rPr>
        <w:t>unavailable</w:t>
      </w:r>
      <w:r w:rsidRPr="003C7405">
        <w:rPr>
          <w:b/>
          <w:lang w:eastAsia="zh-CN"/>
        </w:rPr>
        <w:t xml:space="preserve"> </w:t>
      </w:r>
      <w:r>
        <w:rPr>
          <w:b/>
          <w:lang w:eastAsia="zh-CN"/>
        </w:rPr>
        <w:t>period</w:t>
      </w:r>
      <w:r w:rsidRPr="003C7405">
        <w:rPr>
          <w:b/>
          <w:lang w:eastAsia="zh-CN"/>
        </w:rPr>
        <w:t xml:space="preserve"> configuration</w:t>
      </w:r>
    </w:p>
    <w:p w:rsidR="0038264E" w:rsidRPr="00B27271" w:rsidRDefault="0038264E" w:rsidP="0038264E">
      <w:pPr>
        <w:jc w:val="both"/>
        <w:rPr>
          <w:b/>
          <w:lang w:eastAsia="zh-CN"/>
        </w:rPr>
      </w:pPr>
      <w:r w:rsidRPr="00B27271">
        <w:rPr>
          <w:b/>
          <w:lang w:eastAsia="zh-CN"/>
        </w:rPr>
        <w:t>F</w:t>
      </w:r>
      <w:r w:rsidRPr="00B27271">
        <w:rPr>
          <w:rFonts w:hint="eastAsia"/>
          <w:b/>
          <w:lang w:eastAsia="zh-CN"/>
        </w:rPr>
        <w:t>or example:</w:t>
      </w:r>
    </w:p>
    <w:p w:rsidR="00AF6049" w:rsidRPr="008115E3" w:rsidRDefault="00AF6049" w:rsidP="0038264E">
      <w:pPr>
        <w:jc w:val="both"/>
        <w:rPr>
          <w:lang w:eastAsia="zh-CN"/>
        </w:rPr>
      </w:pPr>
      <w:r>
        <w:rPr>
          <w:lang w:eastAsia="zh-CN"/>
        </w:rPr>
        <w:t>I</w:t>
      </w:r>
      <w:r>
        <w:rPr>
          <w:rFonts w:hint="eastAsia"/>
          <w:lang w:eastAsia="zh-CN"/>
        </w:rPr>
        <w:t xml:space="preserve">n the smart grid use case, the data packets are generated with 1200Hz. </w:t>
      </w:r>
      <w:r>
        <w:rPr>
          <w:lang w:eastAsia="zh-CN"/>
        </w:rPr>
        <w:t>T</w:t>
      </w:r>
      <w:r>
        <w:rPr>
          <w:rFonts w:hint="eastAsia"/>
          <w:lang w:eastAsia="zh-CN"/>
        </w:rPr>
        <w:t xml:space="preserve">he traffic </w:t>
      </w:r>
      <w:r w:rsidR="00C4733F">
        <w:rPr>
          <w:rFonts w:hint="eastAsia"/>
          <w:lang w:eastAsia="zh-CN"/>
        </w:rPr>
        <w:t>period and occasions of CGs</w:t>
      </w:r>
      <w:r w:rsidR="002D37C2">
        <w:rPr>
          <w:rFonts w:hint="eastAsia"/>
          <w:lang w:eastAsia="zh-CN"/>
        </w:rPr>
        <w:t xml:space="preserve"> is liste</w:t>
      </w:r>
      <w:r w:rsidR="008115E3">
        <w:rPr>
          <w:rFonts w:hint="eastAsia"/>
          <w:lang w:eastAsia="zh-CN"/>
        </w:rPr>
        <w:t xml:space="preserve">d as below table. </w:t>
      </w:r>
    </w:p>
    <w:tbl>
      <w:tblPr>
        <w:tblpPr w:leftFromText="180" w:rightFromText="180" w:vertAnchor="text" w:tblpY="1"/>
        <w:tblOverlap w:val="never"/>
        <w:tblW w:w="5940" w:type="dxa"/>
        <w:tblLook w:val="04A0" w:firstRow="1" w:lastRow="0" w:firstColumn="1" w:lastColumn="0" w:noHBand="0" w:noVBand="1"/>
      </w:tblPr>
      <w:tblGrid>
        <w:gridCol w:w="940"/>
        <w:gridCol w:w="2280"/>
        <w:gridCol w:w="1360"/>
        <w:gridCol w:w="1360"/>
      </w:tblGrid>
      <w:tr w:rsidR="00877ED3" w:rsidRPr="002D37C2" w:rsidTr="00B27271">
        <w:trPr>
          <w:trHeight w:val="280"/>
        </w:trPr>
        <w:tc>
          <w:tcPr>
            <w:tcW w:w="940" w:type="dxa"/>
            <w:tcBorders>
              <w:top w:val="single" w:sz="4" w:space="0" w:color="auto"/>
              <w:left w:val="single" w:sz="4" w:space="0" w:color="auto"/>
              <w:bottom w:val="single" w:sz="4" w:space="0" w:color="auto"/>
              <w:right w:val="single" w:sz="4" w:space="0" w:color="auto"/>
            </w:tcBorders>
            <w:shd w:val="clear" w:color="auto" w:fill="EAF1DD" w:themeFill="accent3" w:themeFillTint="33"/>
            <w:noWrap/>
            <w:vAlign w:val="center"/>
            <w:hideMark/>
          </w:tcPr>
          <w:p w:rsidR="00877ED3" w:rsidRPr="00B27271" w:rsidRDefault="00B27271" w:rsidP="00877ED3">
            <w:pPr>
              <w:spacing w:after="0"/>
              <w:jc w:val="center"/>
              <w:rPr>
                <w:b/>
                <w:lang w:eastAsia="zh-CN"/>
              </w:rPr>
            </w:pPr>
            <w:r>
              <w:rPr>
                <w:b/>
                <w:lang w:eastAsia="zh-CN"/>
              </w:rPr>
              <w:lastRenderedPageBreak/>
              <w:t>I</w:t>
            </w:r>
            <w:r w:rsidR="00877ED3" w:rsidRPr="00B27271">
              <w:rPr>
                <w:rFonts w:hint="eastAsia"/>
                <w:b/>
                <w:lang w:eastAsia="zh-CN"/>
              </w:rPr>
              <w:t>ndex</w:t>
            </w:r>
          </w:p>
        </w:tc>
        <w:tc>
          <w:tcPr>
            <w:tcW w:w="2280" w:type="dxa"/>
            <w:tcBorders>
              <w:top w:val="single" w:sz="4" w:space="0" w:color="auto"/>
              <w:left w:val="nil"/>
              <w:bottom w:val="single" w:sz="4" w:space="0" w:color="auto"/>
              <w:right w:val="single" w:sz="4" w:space="0" w:color="auto"/>
            </w:tcBorders>
            <w:shd w:val="clear" w:color="auto" w:fill="EAF1DD" w:themeFill="accent3" w:themeFillTint="33"/>
            <w:noWrap/>
            <w:vAlign w:val="center"/>
            <w:hideMark/>
          </w:tcPr>
          <w:p w:rsidR="00877ED3" w:rsidRPr="00B27271" w:rsidRDefault="00B27271" w:rsidP="00877ED3">
            <w:pPr>
              <w:spacing w:after="0"/>
              <w:jc w:val="center"/>
              <w:rPr>
                <w:b/>
                <w:lang w:eastAsia="zh-CN"/>
              </w:rPr>
            </w:pPr>
            <w:r>
              <w:rPr>
                <w:b/>
                <w:lang w:eastAsia="zh-CN"/>
              </w:rPr>
              <w:t>T</w:t>
            </w:r>
            <w:r w:rsidR="00877ED3" w:rsidRPr="00B27271">
              <w:rPr>
                <w:rFonts w:hint="eastAsia"/>
                <w:b/>
                <w:lang w:eastAsia="zh-CN"/>
              </w:rPr>
              <w:t>raffic arrive time</w:t>
            </w:r>
          </w:p>
        </w:tc>
        <w:tc>
          <w:tcPr>
            <w:tcW w:w="1360" w:type="dxa"/>
            <w:tcBorders>
              <w:top w:val="single" w:sz="4" w:space="0" w:color="auto"/>
              <w:left w:val="nil"/>
              <w:bottom w:val="single" w:sz="4" w:space="0" w:color="auto"/>
              <w:right w:val="single" w:sz="4" w:space="0" w:color="auto"/>
            </w:tcBorders>
            <w:shd w:val="clear" w:color="auto" w:fill="EAF1DD" w:themeFill="accent3" w:themeFillTint="33"/>
            <w:noWrap/>
            <w:vAlign w:val="center"/>
            <w:hideMark/>
          </w:tcPr>
          <w:p w:rsidR="00877ED3" w:rsidRPr="00B27271" w:rsidRDefault="00877ED3" w:rsidP="00877ED3">
            <w:pPr>
              <w:spacing w:after="0"/>
              <w:jc w:val="center"/>
              <w:rPr>
                <w:b/>
                <w:lang w:eastAsia="zh-CN"/>
              </w:rPr>
            </w:pPr>
            <w:r w:rsidRPr="00B27271">
              <w:rPr>
                <w:rFonts w:hint="eastAsia"/>
                <w:b/>
                <w:lang w:eastAsia="zh-CN"/>
              </w:rPr>
              <w:t>CG occasion</w:t>
            </w:r>
          </w:p>
        </w:tc>
        <w:tc>
          <w:tcPr>
            <w:tcW w:w="1360" w:type="dxa"/>
            <w:tcBorders>
              <w:top w:val="single" w:sz="4" w:space="0" w:color="auto"/>
              <w:left w:val="nil"/>
              <w:bottom w:val="single" w:sz="4" w:space="0" w:color="auto"/>
              <w:right w:val="single" w:sz="4" w:space="0" w:color="auto"/>
            </w:tcBorders>
            <w:shd w:val="clear" w:color="auto" w:fill="EAF1DD" w:themeFill="accent3" w:themeFillTint="33"/>
          </w:tcPr>
          <w:p w:rsidR="00877ED3" w:rsidRPr="00B27271" w:rsidRDefault="00877ED3" w:rsidP="00877ED3">
            <w:pPr>
              <w:spacing w:after="0"/>
              <w:jc w:val="center"/>
              <w:rPr>
                <w:b/>
                <w:lang w:eastAsia="zh-CN"/>
              </w:rPr>
            </w:pPr>
            <w:r w:rsidRPr="00B27271">
              <w:rPr>
                <w:rFonts w:hint="eastAsia"/>
                <w:b/>
                <w:lang w:eastAsia="zh-CN"/>
              </w:rPr>
              <w:t>CG index</w:t>
            </w:r>
          </w:p>
        </w:tc>
      </w:tr>
      <w:tr w:rsidR="00877ED3" w:rsidRPr="002D37C2" w:rsidTr="00B27271">
        <w:trPr>
          <w:trHeight w:val="280"/>
        </w:trPr>
        <w:tc>
          <w:tcPr>
            <w:tcW w:w="940" w:type="dxa"/>
            <w:tcBorders>
              <w:top w:val="single" w:sz="4" w:space="0" w:color="auto"/>
              <w:left w:val="single" w:sz="4" w:space="0" w:color="auto"/>
              <w:bottom w:val="single" w:sz="4" w:space="0" w:color="auto"/>
              <w:right w:val="single" w:sz="4" w:space="0" w:color="auto"/>
            </w:tcBorders>
            <w:shd w:val="clear" w:color="auto" w:fill="EAF1DD" w:themeFill="accent3" w:themeFillTint="33"/>
            <w:noWrap/>
            <w:vAlign w:val="center"/>
            <w:hideMark/>
          </w:tcPr>
          <w:p w:rsidR="00877ED3" w:rsidRPr="00B27271" w:rsidRDefault="00877ED3" w:rsidP="00877ED3">
            <w:pPr>
              <w:spacing w:after="0"/>
              <w:jc w:val="center"/>
              <w:rPr>
                <w:rFonts w:ascii="宋体" w:hAnsi="宋体" w:cs="宋体"/>
                <w:b/>
                <w:color w:val="000000"/>
                <w:sz w:val="16"/>
                <w:szCs w:val="16"/>
                <w:lang w:val="en-US" w:eastAsia="zh-CN"/>
              </w:rPr>
            </w:pPr>
            <w:r w:rsidRPr="00B27271">
              <w:rPr>
                <w:rFonts w:ascii="宋体" w:hAnsi="宋体" w:cs="宋体" w:hint="eastAsia"/>
                <w:b/>
                <w:color w:val="000000"/>
                <w:sz w:val="16"/>
                <w:szCs w:val="16"/>
                <w:lang w:val="en-US" w:eastAsia="zh-CN"/>
              </w:rPr>
              <w:t>0</w:t>
            </w:r>
          </w:p>
        </w:tc>
        <w:tc>
          <w:tcPr>
            <w:tcW w:w="2280" w:type="dxa"/>
            <w:tcBorders>
              <w:top w:val="nil"/>
              <w:left w:val="nil"/>
              <w:bottom w:val="single" w:sz="4" w:space="0" w:color="auto"/>
              <w:right w:val="single" w:sz="4" w:space="0" w:color="auto"/>
            </w:tcBorders>
            <w:shd w:val="clear" w:color="auto" w:fill="auto"/>
            <w:noWrap/>
            <w:vAlign w:val="center"/>
            <w:hideMark/>
          </w:tcPr>
          <w:p w:rsidR="00877ED3" w:rsidRPr="002D37C2" w:rsidRDefault="00877ED3" w:rsidP="00877ED3">
            <w:pPr>
              <w:spacing w:after="0"/>
              <w:jc w:val="center"/>
              <w:rPr>
                <w:rFonts w:ascii="宋体" w:hAnsi="宋体" w:cs="宋体"/>
                <w:color w:val="000000"/>
                <w:sz w:val="16"/>
                <w:szCs w:val="16"/>
                <w:lang w:val="en-US" w:eastAsia="zh-CN"/>
              </w:rPr>
            </w:pPr>
            <w:r w:rsidRPr="002D37C2">
              <w:rPr>
                <w:rFonts w:ascii="宋体" w:hAnsi="宋体" w:cs="宋体" w:hint="eastAsia"/>
                <w:color w:val="000000"/>
                <w:sz w:val="16"/>
                <w:szCs w:val="16"/>
                <w:lang w:val="en-US" w:eastAsia="zh-CN"/>
              </w:rPr>
              <w:t>0</w:t>
            </w:r>
          </w:p>
        </w:tc>
        <w:tc>
          <w:tcPr>
            <w:tcW w:w="1360" w:type="dxa"/>
            <w:tcBorders>
              <w:top w:val="nil"/>
              <w:left w:val="nil"/>
              <w:bottom w:val="single" w:sz="4" w:space="0" w:color="auto"/>
              <w:right w:val="single" w:sz="4" w:space="0" w:color="auto"/>
            </w:tcBorders>
            <w:shd w:val="clear" w:color="auto" w:fill="auto"/>
            <w:noWrap/>
            <w:vAlign w:val="center"/>
            <w:hideMark/>
          </w:tcPr>
          <w:p w:rsidR="00877ED3" w:rsidRPr="002D37C2" w:rsidRDefault="00877ED3" w:rsidP="00877ED3">
            <w:pPr>
              <w:spacing w:after="0"/>
              <w:jc w:val="center"/>
              <w:rPr>
                <w:rFonts w:ascii="宋体" w:hAnsi="宋体" w:cs="宋体"/>
                <w:color w:val="000000"/>
                <w:sz w:val="16"/>
                <w:szCs w:val="16"/>
                <w:lang w:val="en-US" w:eastAsia="zh-CN"/>
              </w:rPr>
            </w:pPr>
            <w:r w:rsidRPr="002D37C2">
              <w:rPr>
                <w:rFonts w:ascii="宋体" w:hAnsi="宋体" w:cs="宋体" w:hint="eastAsia"/>
                <w:color w:val="000000"/>
                <w:sz w:val="16"/>
                <w:szCs w:val="16"/>
                <w:lang w:val="en-US" w:eastAsia="zh-CN"/>
              </w:rPr>
              <w:t>0</w:t>
            </w:r>
          </w:p>
        </w:tc>
        <w:tc>
          <w:tcPr>
            <w:tcW w:w="1360" w:type="dxa"/>
            <w:tcBorders>
              <w:top w:val="nil"/>
              <w:left w:val="nil"/>
              <w:bottom w:val="single" w:sz="4" w:space="0" w:color="auto"/>
              <w:right w:val="single" w:sz="4" w:space="0" w:color="auto"/>
            </w:tcBorders>
          </w:tcPr>
          <w:p w:rsidR="00877ED3" w:rsidRPr="002D37C2" w:rsidRDefault="00877ED3" w:rsidP="00877ED3">
            <w:pPr>
              <w:spacing w:after="0"/>
              <w:jc w:val="center"/>
              <w:rPr>
                <w:rFonts w:ascii="宋体" w:hAnsi="宋体" w:cs="宋体"/>
                <w:color w:val="000000"/>
                <w:sz w:val="16"/>
                <w:szCs w:val="16"/>
                <w:lang w:val="en-US" w:eastAsia="zh-CN"/>
              </w:rPr>
            </w:pPr>
            <w:r>
              <w:rPr>
                <w:rFonts w:ascii="宋体" w:hAnsi="宋体" w:cs="宋体" w:hint="eastAsia"/>
                <w:color w:val="000000"/>
                <w:sz w:val="16"/>
                <w:szCs w:val="16"/>
                <w:lang w:val="en-US" w:eastAsia="zh-CN"/>
              </w:rPr>
              <w:t>1</w:t>
            </w:r>
          </w:p>
        </w:tc>
      </w:tr>
      <w:tr w:rsidR="00877ED3" w:rsidRPr="002D37C2" w:rsidTr="00B27271">
        <w:trPr>
          <w:trHeight w:val="280"/>
        </w:trPr>
        <w:tc>
          <w:tcPr>
            <w:tcW w:w="940" w:type="dxa"/>
            <w:tcBorders>
              <w:top w:val="single" w:sz="4" w:space="0" w:color="auto"/>
              <w:left w:val="single" w:sz="4" w:space="0" w:color="auto"/>
              <w:bottom w:val="single" w:sz="4" w:space="0" w:color="auto"/>
              <w:right w:val="single" w:sz="4" w:space="0" w:color="auto"/>
            </w:tcBorders>
            <w:shd w:val="clear" w:color="auto" w:fill="EAF1DD" w:themeFill="accent3" w:themeFillTint="33"/>
            <w:noWrap/>
            <w:vAlign w:val="center"/>
            <w:hideMark/>
          </w:tcPr>
          <w:p w:rsidR="00877ED3" w:rsidRPr="00B27271" w:rsidRDefault="00877ED3" w:rsidP="00877ED3">
            <w:pPr>
              <w:spacing w:after="0"/>
              <w:jc w:val="center"/>
              <w:rPr>
                <w:rFonts w:ascii="宋体" w:hAnsi="宋体" w:cs="宋体"/>
                <w:b/>
                <w:color w:val="000000"/>
                <w:sz w:val="16"/>
                <w:szCs w:val="16"/>
                <w:lang w:val="en-US" w:eastAsia="zh-CN"/>
              </w:rPr>
            </w:pPr>
            <w:r w:rsidRPr="00B27271">
              <w:rPr>
                <w:rFonts w:ascii="宋体" w:hAnsi="宋体" w:cs="宋体" w:hint="eastAsia"/>
                <w:b/>
                <w:color w:val="000000"/>
                <w:sz w:val="16"/>
                <w:szCs w:val="16"/>
                <w:lang w:val="en-US" w:eastAsia="zh-CN"/>
              </w:rPr>
              <w:t>1</w:t>
            </w:r>
          </w:p>
        </w:tc>
        <w:tc>
          <w:tcPr>
            <w:tcW w:w="2280" w:type="dxa"/>
            <w:tcBorders>
              <w:top w:val="nil"/>
              <w:left w:val="nil"/>
              <w:bottom w:val="single" w:sz="4" w:space="0" w:color="auto"/>
              <w:right w:val="single" w:sz="4" w:space="0" w:color="auto"/>
            </w:tcBorders>
            <w:shd w:val="clear" w:color="auto" w:fill="auto"/>
            <w:noWrap/>
            <w:vAlign w:val="center"/>
            <w:hideMark/>
          </w:tcPr>
          <w:p w:rsidR="00877ED3" w:rsidRPr="002D37C2" w:rsidRDefault="00877ED3" w:rsidP="00877ED3">
            <w:pPr>
              <w:spacing w:after="0"/>
              <w:jc w:val="center"/>
              <w:rPr>
                <w:rFonts w:ascii="宋体" w:hAnsi="宋体" w:cs="宋体"/>
                <w:color w:val="000000"/>
                <w:sz w:val="16"/>
                <w:szCs w:val="16"/>
                <w:lang w:val="en-US" w:eastAsia="zh-CN"/>
              </w:rPr>
            </w:pPr>
            <w:r w:rsidRPr="002D37C2">
              <w:rPr>
                <w:rFonts w:ascii="宋体" w:hAnsi="宋体" w:cs="宋体" w:hint="eastAsia"/>
                <w:color w:val="000000"/>
                <w:sz w:val="16"/>
                <w:szCs w:val="16"/>
                <w:lang w:val="en-US" w:eastAsia="zh-CN"/>
              </w:rPr>
              <w:t>0.833333333</w:t>
            </w:r>
          </w:p>
        </w:tc>
        <w:tc>
          <w:tcPr>
            <w:tcW w:w="1360" w:type="dxa"/>
            <w:tcBorders>
              <w:top w:val="nil"/>
              <w:left w:val="nil"/>
              <w:bottom w:val="single" w:sz="4" w:space="0" w:color="auto"/>
              <w:right w:val="single" w:sz="4" w:space="0" w:color="auto"/>
            </w:tcBorders>
            <w:shd w:val="clear" w:color="auto" w:fill="auto"/>
            <w:noWrap/>
            <w:vAlign w:val="center"/>
            <w:hideMark/>
          </w:tcPr>
          <w:p w:rsidR="00877ED3" w:rsidRPr="002D37C2" w:rsidRDefault="00877ED3" w:rsidP="00877ED3">
            <w:pPr>
              <w:spacing w:after="0"/>
              <w:jc w:val="center"/>
              <w:rPr>
                <w:rFonts w:ascii="宋体" w:hAnsi="宋体" w:cs="宋体"/>
                <w:color w:val="000000"/>
                <w:sz w:val="16"/>
                <w:szCs w:val="16"/>
                <w:lang w:val="en-US" w:eastAsia="zh-CN"/>
              </w:rPr>
            </w:pPr>
            <w:r w:rsidRPr="002D37C2">
              <w:rPr>
                <w:rFonts w:ascii="宋体" w:hAnsi="宋体" w:cs="宋体" w:hint="eastAsia"/>
                <w:color w:val="000000"/>
                <w:sz w:val="16"/>
                <w:szCs w:val="16"/>
                <w:lang w:val="en-US" w:eastAsia="zh-CN"/>
              </w:rPr>
              <w:t>1</w:t>
            </w:r>
          </w:p>
        </w:tc>
        <w:tc>
          <w:tcPr>
            <w:tcW w:w="1360" w:type="dxa"/>
            <w:tcBorders>
              <w:top w:val="nil"/>
              <w:left w:val="nil"/>
              <w:bottom w:val="single" w:sz="4" w:space="0" w:color="auto"/>
              <w:right w:val="single" w:sz="4" w:space="0" w:color="auto"/>
            </w:tcBorders>
          </w:tcPr>
          <w:p w:rsidR="00877ED3" w:rsidRPr="002D37C2" w:rsidRDefault="00877ED3" w:rsidP="00877ED3">
            <w:pPr>
              <w:spacing w:after="0"/>
              <w:jc w:val="center"/>
              <w:rPr>
                <w:rFonts w:ascii="宋体" w:hAnsi="宋体" w:cs="宋体"/>
                <w:color w:val="000000"/>
                <w:sz w:val="16"/>
                <w:szCs w:val="16"/>
                <w:lang w:val="en-US" w:eastAsia="zh-CN"/>
              </w:rPr>
            </w:pPr>
            <w:r>
              <w:rPr>
                <w:rFonts w:ascii="宋体" w:hAnsi="宋体" w:cs="宋体" w:hint="eastAsia"/>
                <w:color w:val="000000"/>
                <w:sz w:val="16"/>
                <w:szCs w:val="16"/>
                <w:lang w:val="en-US" w:eastAsia="zh-CN"/>
              </w:rPr>
              <w:t>2</w:t>
            </w:r>
          </w:p>
        </w:tc>
      </w:tr>
      <w:tr w:rsidR="00877ED3" w:rsidRPr="002D37C2" w:rsidTr="00B27271">
        <w:trPr>
          <w:trHeight w:val="280"/>
        </w:trPr>
        <w:tc>
          <w:tcPr>
            <w:tcW w:w="940" w:type="dxa"/>
            <w:tcBorders>
              <w:top w:val="single" w:sz="4" w:space="0" w:color="auto"/>
              <w:left w:val="single" w:sz="4" w:space="0" w:color="auto"/>
              <w:bottom w:val="single" w:sz="4" w:space="0" w:color="auto"/>
              <w:right w:val="single" w:sz="4" w:space="0" w:color="auto"/>
            </w:tcBorders>
            <w:shd w:val="clear" w:color="auto" w:fill="EAF1DD" w:themeFill="accent3" w:themeFillTint="33"/>
            <w:noWrap/>
            <w:vAlign w:val="center"/>
            <w:hideMark/>
          </w:tcPr>
          <w:p w:rsidR="00877ED3" w:rsidRPr="00B27271" w:rsidRDefault="00877ED3" w:rsidP="00877ED3">
            <w:pPr>
              <w:spacing w:after="0"/>
              <w:jc w:val="center"/>
              <w:rPr>
                <w:rFonts w:ascii="宋体" w:hAnsi="宋体" w:cs="宋体"/>
                <w:b/>
                <w:color w:val="000000"/>
                <w:sz w:val="16"/>
                <w:szCs w:val="16"/>
                <w:lang w:val="en-US" w:eastAsia="zh-CN"/>
              </w:rPr>
            </w:pPr>
            <w:r w:rsidRPr="00B27271">
              <w:rPr>
                <w:rFonts w:ascii="宋体" w:hAnsi="宋体" w:cs="宋体" w:hint="eastAsia"/>
                <w:b/>
                <w:color w:val="000000"/>
                <w:sz w:val="16"/>
                <w:szCs w:val="16"/>
                <w:lang w:val="en-US" w:eastAsia="zh-CN"/>
              </w:rPr>
              <w:t>2</w:t>
            </w:r>
          </w:p>
        </w:tc>
        <w:tc>
          <w:tcPr>
            <w:tcW w:w="2280" w:type="dxa"/>
            <w:tcBorders>
              <w:top w:val="nil"/>
              <w:left w:val="nil"/>
              <w:bottom w:val="single" w:sz="4" w:space="0" w:color="auto"/>
              <w:right w:val="single" w:sz="4" w:space="0" w:color="auto"/>
            </w:tcBorders>
            <w:shd w:val="clear" w:color="auto" w:fill="auto"/>
            <w:noWrap/>
            <w:vAlign w:val="center"/>
            <w:hideMark/>
          </w:tcPr>
          <w:p w:rsidR="00877ED3" w:rsidRPr="002D37C2" w:rsidRDefault="00877ED3" w:rsidP="00877ED3">
            <w:pPr>
              <w:spacing w:after="0"/>
              <w:jc w:val="center"/>
              <w:rPr>
                <w:rFonts w:ascii="宋体" w:hAnsi="宋体" w:cs="宋体"/>
                <w:color w:val="000000"/>
                <w:sz w:val="16"/>
                <w:szCs w:val="16"/>
                <w:lang w:val="en-US" w:eastAsia="zh-CN"/>
              </w:rPr>
            </w:pPr>
            <w:r w:rsidRPr="002D37C2">
              <w:rPr>
                <w:rFonts w:ascii="宋体" w:hAnsi="宋体" w:cs="宋体" w:hint="eastAsia"/>
                <w:color w:val="000000"/>
                <w:sz w:val="16"/>
                <w:szCs w:val="16"/>
                <w:lang w:val="en-US" w:eastAsia="zh-CN"/>
              </w:rPr>
              <w:t>1.666666667</w:t>
            </w:r>
          </w:p>
        </w:tc>
        <w:tc>
          <w:tcPr>
            <w:tcW w:w="1360" w:type="dxa"/>
            <w:tcBorders>
              <w:top w:val="nil"/>
              <w:left w:val="nil"/>
              <w:bottom w:val="single" w:sz="4" w:space="0" w:color="auto"/>
              <w:right w:val="single" w:sz="4" w:space="0" w:color="auto"/>
            </w:tcBorders>
            <w:shd w:val="clear" w:color="auto" w:fill="auto"/>
            <w:noWrap/>
            <w:vAlign w:val="center"/>
            <w:hideMark/>
          </w:tcPr>
          <w:p w:rsidR="00877ED3" w:rsidRPr="002D37C2" w:rsidRDefault="00877ED3" w:rsidP="00877ED3">
            <w:pPr>
              <w:spacing w:after="0"/>
              <w:jc w:val="center"/>
              <w:rPr>
                <w:rFonts w:ascii="宋体" w:hAnsi="宋体" w:cs="宋体"/>
                <w:color w:val="000000"/>
                <w:sz w:val="16"/>
                <w:szCs w:val="16"/>
                <w:lang w:val="en-US" w:eastAsia="zh-CN"/>
              </w:rPr>
            </w:pPr>
            <w:r w:rsidRPr="002D37C2">
              <w:rPr>
                <w:rFonts w:ascii="宋体" w:hAnsi="宋体" w:cs="宋体" w:hint="eastAsia"/>
                <w:color w:val="000000"/>
                <w:sz w:val="16"/>
                <w:szCs w:val="16"/>
                <w:lang w:val="en-US" w:eastAsia="zh-CN"/>
              </w:rPr>
              <w:t>2</w:t>
            </w:r>
          </w:p>
        </w:tc>
        <w:tc>
          <w:tcPr>
            <w:tcW w:w="1360" w:type="dxa"/>
            <w:tcBorders>
              <w:top w:val="nil"/>
              <w:left w:val="nil"/>
              <w:bottom w:val="single" w:sz="4" w:space="0" w:color="auto"/>
              <w:right w:val="single" w:sz="4" w:space="0" w:color="auto"/>
            </w:tcBorders>
          </w:tcPr>
          <w:p w:rsidR="00877ED3" w:rsidRPr="002D37C2" w:rsidRDefault="00877ED3" w:rsidP="00877ED3">
            <w:pPr>
              <w:spacing w:after="0"/>
              <w:jc w:val="center"/>
              <w:rPr>
                <w:rFonts w:ascii="宋体" w:hAnsi="宋体" w:cs="宋体"/>
                <w:color w:val="000000"/>
                <w:sz w:val="16"/>
                <w:szCs w:val="16"/>
                <w:lang w:val="en-US" w:eastAsia="zh-CN"/>
              </w:rPr>
            </w:pPr>
            <w:r>
              <w:rPr>
                <w:rFonts w:ascii="宋体" w:hAnsi="宋体" w:cs="宋体" w:hint="eastAsia"/>
                <w:color w:val="000000"/>
                <w:sz w:val="16"/>
                <w:szCs w:val="16"/>
                <w:lang w:val="en-US" w:eastAsia="zh-CN"/>
              </w:rPr>
              <w:t>3</w:t>
            </w:r>
          </w:p>
        </w:tc>
      </w:tr>
      <w:tr w:rsidR="00877ED3" w:rsidRPr="002D37C2" w:rsidTr="00B27271">
        <w:trPr>
          <w:trHeight w:val="280"/>
        </w:trPr>
        <w:tc>
          <w:tcPr>
            <w:tcW w:w="940" w:type="dxa"/>
            <w:tcBorders>
              <w:top w:val="single" w:sz="4" w:space="0" w:color="auto"/>
              <w:left w:val="single" w:sz="4" w:space="0" w:color="auto"/>
              <w:bottom w:val="single" w:sz="4" w:space="0" w:color="auto"/>
              <w:right w:val="single" w:sz="4" w:space="0" w:color="auto"/>
            </w:tcBorders>
            <w:shd w:val="clear" w:color="auto" w:fill="EAF1DD" w:themeFill="accent3" w:themeFillTint="33"/>
            <w:noWrap/>
            <w:vAlign w:val="center"/>
            <w:hideMark/>
          </w:tcPr>
          <w:p w:rsidR="00877ED3" w:rsidRPr="00B27271" w:rsidRDefault="00877ED3" w:rsidP="00877ED3">
            <w:pPr>
              <w:spacing w:after="0"/>
              <w:jc w:val="center"/>
              <w:rPr>
                <w:rFonts w:ascii="宋体" w:hAnsi="宋体" w:cs="宋体"/>
                <w:b/>
                <w:color w:val="000000"/>
                <w:sz w:val="16"/>
                <w:szCs w:val="16"/>
                <w:lang w:val="en-US" w:eastAsia="zh-CN"/>
              </w:rPr>
            </w:pPr>
            <w:r w:rsidRPr="00B27271">
              <w:rPr>
                <w:rFonts w:ascii="宋体" w:hAnsi="宋体" w:cs="宋体" w:hint="eastAsia"/>
                <w:b/>
                <w:color w:val="000000"/>
                <w:sz w:val="16"/>
                <w:szCs w:val="16"/>
                <w:lang w:val="en-US" w:eastAsia="zh-CN"/>
              </w:rPr>
              <w:t>3</w:t>
            </w:r>
          </w:p>
        </w:tc>
        <w:tc>
          <w:tcPr>
            <w:tcW w:w="2280" w:type="dxa"/>
            <w:tcBorders>
              <w:top w:val="nil"/>
              <w:left w:val="nil"/>
              <w:bottom w:val="single" w:sz="4" w:space="0" w:color="auto"/>
              <w:right w:val="single" w:sz="4" w:space="0" w:color="auto"/>
            </w:tcBorders>
            <w:shd w:val="clear" w:color="auto" w:fill="auto"/>
            <w:noWrap/>
            <w:vAlign w:val="center"/>
            <w:hideMark/>
          </w:tcPr>
          <w:p w:rsidR="00877ED3" w:rsidRPr="002D37C2" w:rsidRDefault="00877ED3" w:rsidP="00877ED3">
            <w:pPr>
              <w:spacing w:after="0"/>
              <w:jc w:val="center"/>
              <w:rPr>
                <w:rFonts w:ascii="宋体" w:hAnsi="宋体" w:cs="宋体"/>
                <w:color w:val="000000"/>
                <w:sz w:val="16"/>
                <w:szCs w:val="16"/>
                <w:lang w:val="en-US" w:eastAsia="zh-CN"/>
              </w:rPr>
            </w:pPr>
            <w:r w:rsidRPr="002D37C2">
              <w:rPr>
                <w:rFonts w:ascii="宋体" w:hAnsi="宋体" w:cs="宋体" w:hint="eastAsia"/>
                <w:color w:val="000000"/>
                <w:sz w:val="16"/>
                <w:szCs w:val="16"/>
                <w:lang w:val="en-US" w:eastAsia="zh-CN"/>
              </w:rPr>
              <w:t>2.5</w:t>
            </w:r>
          </w:p>
        </w:tc>
        <w:tc>
          <w:tcPr>
            <w:tcW w:w="1360" w:type="dxa"/>
            <w:tcBorders>
              <w:top w:val="nil"/>
              <w:left w:val="nil"/>
              <w:bottom w:val="single" w:sz="4" w:space="0" w:color="auto"/>
              <w:right w:val="single" w:sz="4" w:space="0" w:color="auto"/>
            </w:tcBorders>
            <w:shd w:val="clear" w:color="auto" w:fill="auto"/>
            <w:noWrap/>
            <w:vAlign w:val="center"/>
            <w:hideMark/>
          </w:tcPr>
          <w:p w:rsidR="00877ED3" w:rsidRPr="002D37C2" w:rsidRDefault="00877ED3" w:rsidP="00877ED3">
            <w:pPr>
              <w:spacing w:after="0"/>
              <w:jc w:val="center"/>
              <w:rPr>
                <w:rFonts w:ascii="宋体" w:hAnsi="宋体" w:cs="宋体"/>
                <w:color w:val="000000"/>
                <w:sz w:val="16"/>
                <w:szCs w:val="16"/>
                <w:lang w:val="en-US" w:eastAsia="zh-CN"/>
              </w:rPr>
            </w:pPr>
            <w:r w:rsidRPr="002D37C2">
              <w:rPr>
                <w:rFonts w:ascii="宋体" w:hAnsi="宋体" w:cs="宋体" w:hint="eastAsia"/>
                <w:color w:val="000000"/>
                <w:sz w:val="16"/>
                <w:szCs w:val="16"/>
                <w:lang w:val="en-US" w:eastAsia="zh-CN"/>
              </w:rPr>
              <w:t>2.5</w:t>
            </w:r>
          </w:p>
        </w:tc>
        <w:tc>
          <w:tcPr>
            <w:tcW w:w="1360" w:type="dxa"/>
            <w:tcBorders>
              <w:top w:val="nil"/>
              <w:left w:val="nil"/>
              <w:bottom w:val="single" w:sz="4" w:space="0" w:color="auto"/>
              <w:right w:val="single" w:sz="4" w:space="0" w:color="auto"/>
            </w:tcBorders>
          </w:tcPr>
          <w:p w:rsidR="00877ED3" w:rsidRPr="002D37C2" w:rsidRDefault="00877ED3" w:rsidP="00877ED3">
            <w:pPr>
              <w:spacing w:after="0"/>
              <w:jc w:val="center"/>
              <w:rPr>
                <w:rFonts w:ascii="宋体" w:hAnsi="宋体" w:cs="宋体"/>
                <w:color w:val="000000"/>
                <w:sz w:val="16"/>
                <w:szCs w:val="16"/>
                <w:lang w:val="en-US" w:eastAsia="zh-CN"/>
              </w:rPr>
            </w:pPr>
            <w:r>
              <w:rPr>
                <w:rFonts w:ascii="宋体" w:hAnsi="宋体" w:cs="宋体" w:hint="eastAsia"/>
                <w:color w:val="000000"/>
                <w:sz w:val="16"/>
                <w:szCs w:val="16"/>
                <w:lang w:val="en-US" w:eastAsia="zh-CN"/>
              </w:rPr>
              <w:t>4</w:t>
            </w:r>
          </w:p>
        </w:tc>
      </w:tr>
      <w:tr w:rsidR="00877ED3" w:rsidRPr="002D37C2" w:rsidTr="00B27271">
        <w:trPr>
          <w:trHeight w:val="280"/>
        </w:trPr>
        <w:tc>
          <w:tcPr>
            <w:tcW w:w="940" w:type="dxa"/>
            <w:tcBorders>
              <w:top w:val="single" w:sz="4" w:space="0" w:color="auto"/>
              <w:left w:val="single" w:sz="4" w:space="0" w:color="auto"/>
              <w:bottom w:val="single" w:sz="4" w:space="0" w:color="auto"/>
              <w:right w:val="single" w:sz="4" w:space="0" w:color="auto"/>
            </w:tcBorders>
            <w:shd w:val="clear" w:color="auto" w:fill="EAF1DD" w:themeFill="accent3" w:themeFillTint="33"/>
            <w:noWrap/>
            <w:vAlign w:val="center"/>
            <w:hideMark/>
          </w:tcPr>
          <w:p w:rsidR="00877ED3" w:rsidRPr="00B27271" w:rsidRDefault="00877ED3" w:rsidP="00877ED3">
            <w:pPr>
              <w:spacing w:after="0"/>
              <w:jc w:val="center"/>
              <w:rPr>
                <w:rFonts w:ascii="宋体" w:hAnsi="宋体" w:cs="宋体"/>
                <w:b/>
                <w:color w:val="000000"/>
                <w:sz w:val="16"/>
                <w:szCs w:val="16"/>
                <w:lang w:val="en-US" w:eastAsia="zh-CN"/>
              </w:rPr>
            </w:pPr>
            <w:r w:rsidRPr="00B27271">
              <w:rPr>
                <w:rFonts w:ascii="宋体" w:hAnsi="宋体" w:cs="宋体" w:hint="eastAsia"/>
                <w:b/>
                <w:color w:val="000000"/>
                <w:sz w:val="16"/>
                <w:szCs w:val="16"/>
                <w:lang w:val="en-US" w:eastAsia="zh-CN"/>
              </w:rPr>
              <w:t>4</w:t>
            </w:r>
          </w:p>
        </w:tc>
        <w:tc>
          <w:tcPr>
            <w:tcW w:w="2280" w:type="dxa"/>
            <w:tcBorders>
              <w:top w:val="nil"/>
              <w:left w:val="nil"/>
              <w:bottom w:val="single" w:sz="4" w:space="0" w:color="auto"/>
              <w:right w:val="single" w:sz="4" w:space="0" w:color="auto"/>
            </w:tcBorders>
            <w:shd w:val="clear" w:color="auto" w:fill="auto"/>
            <w:noWrap/>
            <w:vAlign w:val="center"/>
            <w:hideMark/>
          </w:tcPr>
          <w:p w:rsidR="00877ED3" w:rsidRPr="002D37C2" w:rsidRDefault="00877ED3" w:rsidP="00877ED3">
            <w:pPr>
              <w:spacing w:after="0"/>
              <w:jc w:val="center"/>
              <w:rPr>
                <w:rFonts w:ascii="宋体" w:hAnsi="宋体" w:cs="宋体"/>
                <w:color w:val="000000"/>
                <w:sz w:val="16"/>
                <w:szCs w:val="16"/>
                <w:lang w:val="en-US" w:eastAsia="zh-CN"/>
              </w:rPr>
            </w:pPr>
            <w:r w:rsidRPr="002D37C2">
              <w:rPr>
                <w:rFonts w:ascii="宋体" w:hAnsi="宋体" w:cs="宋体" w:hint="eastAsia"/>
                <w:color w:val="000000"/>
                <w:sz w:val="16"/>
                <w:szCs w:val="16"/>
                <w:lang w:val="en-US" w:eastAsia="zh-CN"/>
              </w:rPr>
              <w:t>3.333333333</w:t>
            </w:r>
          </w:p>
        </w:tc>
        <w:tc>
          <w:tcPr>
            <w:tcW w:w="1360" w:type="dxa"/>
            <w:tcBorders>
              <w:top w:val="nil"/>
              <w:left w:val="nil"/>
              <w:bottom w:val="single" w:sz="4" w:space="0" w:color="auto"/>
              <w:right w:val="single" w:sz="4" w:space="0" w:color="auto"/>
            </w:tcBorders>
            <w:shd w:val="clear" w:color="auto" w:fill="auto"/>
            <w:noWrap/>
            <w:vAlign w:val="center"/>
            <w:hideMark/>
          </w:tcPr>
          <w:p w:rsidR="00877ED3" w:rsidRPr="002D37C2" w:rsidRDefault="00877ED3" w:rsidP="00877ED3">
            <w:pPr>
              <w:spacing w:after="0"/>
              <w:jc w:val="center"/>
              <w:rPr>
                <w:rFonts w:ascii="宋体" w:hAnsi="宋体" w:cs="宋体"/>
                <w:color w:val="000000"/>
                <w:sz w:val="16"/>
                <w:szCs w:val="16"/>
                <w:lang w:val="en-US" w:eastAsia="zh-CN"/>
              </w:rPr>
            </w:pPr>
            <w:r w:rsidRPr="002D37C2">
              <w:rPr>
                <w:rFonts w:ascii="宋体" w:hAnsi="宋体" w:cs="宋体" w:hint="eastAsia"/>
                <w:color w:val="000000"/>
                <w:sz w:val="16"/>
                <w:szCs w:val="16"/>
                <w:lang w:val="en-US" w:eastAsia="zh-CN"/>
              </w:rPr>
              <w:t>3</w:t>
            </w:r>
            <w:r w:rsidR="00602021">
              <w:rPr>
                <w:rFonts w:ascii="宋体" w:hAnsi="宋体" w:cs="宋体" w:hint="eastAsia"/>
                <w:color w:val="000000"/>
                <w:sz w:val="16"/>
                <w:szCs w:val="16"/>
                <w:lang w:val="en-US" w:eastAsia="zh-CN"/>
              </w:rPr>
              <w:t>.5</w:t>
            </w:r>
          </w:p>
        </w:tc>
        <w:tc>
          <w:tcPr>
            <w:tcW w:w="1360" w:type="dxa"/>
            <w:tcBorders>
              <w:top w:val="nil"/>
              <w:left w:val="nil"/>
              <w:bottom w:val="single" w:sz="4" w:space="0" w:color="auto"/>
              <w:right w:val="single" w:sz="4" w:space="0" w:color="auto"/>
            </w:tcBorders>
          </w:tcPr>
          <w:p w:rsidR="00877ED3" w:rsidRPr="002D37C2" w:rsidRDefault="00877ED3" w:rsidP="00877ED3">
            <w:pPr>
              <w:spacing w:after="0"/>
              <w:jc w:val="center"/>
              <w:rPr>
                <w:rFonts w:ascii="宋体" w:hAnsi="宋体" w:cs="宋体"/>
                <w:color w:val="000000"/>
                <w:sz w:val="16"/>
                <w:szCs w:val="16"/>
                <w:lang w:val="en-US" w:eastAsia="zh-CN"/>
              </w:rPr>
            </w:pPr>
            <w:r>
              <w:rPr>
                <w:rFonts w:ascii="宋体" w:hAnsi="宋体" w:cs="宋体" w:hint="eastAsia"/>
                <w:color w:val="000000"/>
                <w:sz w:val="16"/>
                <w:szCs w:val="16"/>
                <w:lang w:val="en-US" w:eastAsia="zh-CN"/>
              </w:rPr>
              <w:t>5</w:t>
            </w:r>
          </w:p>
        </w:tc>
      </w:tr>
      <w:tr w:rsidR="00877ED3" w:rsidRPr="002D37C2" w:rsidTr="00B27271">
        <w:trPr>
          <w:trHeight w:val="280"/>
        </w:trPr>
        <w:tc>
          <w:tcPr>
            <w:tcW w:w="940" w:type="dxa"/>
            <w:tcBorders>
              <w:top w:val="single" w:sz="4" w:space="0" w:color="auto"/>
              <w:left w:val="single" w:sz="4" w:space="0" w:color="auto"/>
              <w:bottom w:val="single" w:sz="4" w:space="0" w:color="auto"/>
              <w:right w:val="single" w:sz="4" w:space="0" w:color="auto"/>
            </w:tcBorders>
            <w:shd w:val="clear" w:color="auto" w:fill="EAF1DD" w:themeFill="accent3" w:themeFillTint="33"/>
            <w:noWrap/>
            <w:vAlign w:val="center"/>
            <w:hideMark/>
          </w:tcPr>
          <w:p w:rsidR="00877ED3" w:rsidRPr="00B27271" w:rsidRDefault="00877ED3" w:rsidP="00877ED3">
            <w:pPr>
              <w:spacing w:after="0"/>
              <w:jc w:val="center"/>
              <w:rPr>
                <w:rFonts w:ascii="宋体" w:hAnsi="宋体" w:cs="宋体"/>
                <w:b/>
                <w:color w:val="000000"/>
                <w:sz w:val="16"/>
                <w:szCs w:val="16"/>
                <w:lang w:val="en-US" w:eastAsia="zh-CN"/>
              </w:rPr>
            </w:pPr>
            <w:r w:rsidRPr="00B27271">
              <w:rPr>
                <w:rFonts w:ascii="宋体" w:hAnsi="宋体" w:cs="宋体" w:hint="eastAsia"/>
                <w:b/>
                <w:color w:val="000000"/>
                <w:sz w:val="16"/>
                <w:szCs w:val="16"/>
                <w:lang w:val="en-US" w:eastAsia="zh-CN"/>
              </w:rPr>
              <w:t>5</w:t>
            </w:r>
          </w:p>
        </w:tc>
        <w:tc>
          <w:tcPr>
            <w:tcW w:w="2280" w:type="dxa"/>
            <w:tcBorders>
              <w:top w:val="nil"/>
              <w:left w:val="nil"/>
              <w:bottom w:val="single" w:sz="4" w:space="0" w:color="auto"/>
              <w:right w:val="single" w:sz="4" w:space="0" w:color="auto"/>
            </w:tcBorders>
            <w:shd w:val="clear" w:color="auto" w:fill="auto"/>
            <w:noWrap/>
            <w:vAlign w:val="center"/>
            <w:hideMark/>
          </w:tcPr>
          <w:p w:rsidR="00877ED3" w:rsidRPr="002D37C2" w:rsidRDefault="00877ED3" w:rsidP="00877ED3">
            <w:pPr>
              <w:spacing w:after="0"/>
              <w:jc w:val="center"/>
              <w:rPr>
                <w:rFonts w:ascii="宋体" w:hAnsi="宋体" w:cs="宋体"/>
                <w:color w:val="000000"/>
                <w:sz w:val="16"/>
                <w:szCs w:val="16"/>
                <w:lang w:val="en-US" w:eastAsia="zh-CN"/>
              </w:rPr>
            </w:pPr>
            <w:r w:rsidRPr="002D37C2">
              <w:rPr>
                <w:rFonts w:ascii="宋体" w:hAnsi="宋体" w:cs="宋体" w:hint="eastAsia"/>
                <w:color w:val="000000"/>
                <w:sz w:val="16"/>
                <w:szCs w:val="16"/>
                <w:lang w:val="en-US" w:eastAsia="zh-CN"/>
              </w:rPr>
              <w:t>4.166666667</w:t>
            </w:r>
          </w:p>
        </w:tc>
        <w:tc>
          <w:tcPr>
            <w:tcW w:w="1360" w:type="dxa"/>
            <w:tcBorders>
              <w:top w:val="nil"/>
              <w:left w:val="nil"/>
              <w:bottom w:val="single" w:sz="4" w:space="0" w:color="auto"/>
              <w:right w:val="single" w:sz="4" w:space="0" w:color="auto"/>
            </w:tcBorders>
            <w:shd w:val="clear" w:color="auto" w:fill="auto"/>
            <w:noWrap/>
            <w:vAlign w:val="center"/>
            <w:hideMark/>
          </w:tcPr>
          <w:p w:rsidR="00877ED3" w:rsidRPr="002D37C2" w:rsidRDefault="00877ED3" w:rsidP="00877ED3">
            <w:pPr>
              <w:spacing w:after="0"/>
              <w:jc w:val="center"/>
              <w:rPr>
                <w:rFonts w:ascii="宋体" w:hAnsi="宋体" w:cs="宋体"/>
                <w:color w:val="000000"/>
                <w:sz w:val="16"/>
                <w:szCs w:val="16"/>
                <w:lang w:val="en-US" w:eastAsia="zh-CN"/>
              </w:rPr>
            </w:pPr>
            <w:r w:rsidRPr="002D37C2">
              <w:rPr>
                <w:rFonts w:ascii="宋体" w:hAnsi="宋体" w:cs="宋体" w:hint="eastAsia"/>
                <w:color w:val="000000"/>
                <w:sz w:val="16"/>
                <w:szCs w:val="16"/>
                <w:lang w:val="en-US" w:eastAsia="zh-CN"/>
              </w:rPr>
              <w:t>4</w:t>
            </w:r>
          </w:p>
        </w:tc>
        <w:tc>
          <w:tcPr>
            <w:tcW w:w="1360" w:type="dxa"/>
            <w:tcBorders>
              <w:top w:val="nil"/>
              <w:left w:val="nil"/>
              <w:bottom w:val="single" w:sz="4" w:space="0" w:color="auto"/>
              <w:right w:val="single" w:sz="4" w:space="0" w:color="auto"/>
            </w:tcBorders>
          </w:tcPr>
          <w:p w:rsidR="00877ED3" w:rsidRPr="002D37C2" w:rsidRDefault="00877ED3" w:rsidP="00877ED3">
            <w:pPr>
              <w:spacing w:after="0"/>
              <w:jc w:val="center"/>
              <w:rPr>
                <w:rFonts w:ascii="宋体" w:hAnsi="宋体" w:cs="宋体"/>
                <w:color w:val="000000"/>
                <w:sz w:val="16"/>
                <w:szCs w:val="16"/>
                <w:lang w:val="en-US" w:eastAsia="zh-CN"/>
              </w:rPr>
            </w:pPr>
            <w:r>
              <w:rPr>
                <w:rFonts w:ascii="宋体" w:hAnsi="宋体" w:cs="宋体" w:hint="eastAsia"/>
                <w:color w:val="000000"/>
                <w:sz w:val="16"/>
                <w:szCs w:val="16"/>
                <w:lang w:val="en-US" w:eastAsia="zh-CN"/>
              </w:rPr>
              <w:t>6</w:t>
            </w:r>
          </w:p>
        </w:tc>
      </w:tr>
      <w:tr w:rsidR="00877ED3" w:rsidRPr="002D37C2" w:rsidTr="00B27271">
        <w:trPr>
          <w:trHeight w:val="280"/>
        </w:trPr>
        <w:tc>
          <w:tcPr>
            <w:tcW w:w="940" w:type="dxa"/>
            <w:tcBorders>
              <w:top w:val="single" w:sz="4" w:space="0" w:color="auto"/>
              <w:left w:val="single" w:sz="4" w:space="0" w:color="auto"/>
              <w:bottom w:val="single" w:sz="4" w:space="0" w:color="auto"/>
              <w:right w:val="single" w:sz="4" w:space="0" w:color="auto"/>
            </w:tcBorders>
            <w:shd w:val="clear" w:color="auto" w:fill="EAF1DD" w:themeFill="accent3" w:themeFillTint="33"/>
            <w:noWrap/>
            <w:vAlign w:val="center"/>
            <w:hideMark/>
          </w:tcPr>
          <w:p w:rsidR="00877ED3" w:rsidRPr="00B27271" w:rsidRDefault="00877ED3" w:rsidP="00877ED3">
            <w:pPr>
              <w:spacing w:after="0"/>
              <w:jc w:val="center"/>
              <w:rPr>
                <w:rFonts w:ascii="宋体" w:hAnsi="宋体" w:cs="宋体"/>
                <w:b/>
                <w:color w:val="000000"/>
                <w:sz w:val="16"/>
                <w:szCs w:val="16"/>
                <w:lang w:val="en-US" w:eastAsia="zh-CN"/>
              </w:rPr>
            </w:pPr>
            <w:r w:rsidRPr="00B27271">
              <w:rPr>
                <w:rFonts w:ascii="宋体" w:hAnsi="宋体" w:cs="宋体" w:hint="eastAsia"/>
                <w:b/>
                <w:color w:val="000000"/>
                <w:sz w:val="16"/>
                <w:szCs w:val="16"/>
                <w:lang w:val="en-US" w:eastAsia="zh-CN"/>
              </w:rPr>
              <w:t>6</w:t>
            </w:r>
          </w:p>
        </w:tc>
        <w:tc>
          <w:tcPr>
            <w:tcW w:w="2280" w:type="dxa"/>
            <w:tcBorders>
              <w:top w:val="nil"/>
              <w:left w:val="nil"/>
              <w:bottom w:val="single" w:sz="4" w:space="0" w:color="auto"/>
              <w:right w:val="single" w:sz="4" w:space="0" w:color="auto"/>
            </w:tcBorders>
            <w:shd w:val="clear" w:color="auto" w:fill="auto"/>
            <w:noWrap/>
            <w:vAlign w:val="center"/>
            <w:hideMark/>
          </w:tcPr>
          <w:p w:rsidR="00877ED3" w:rsidRPr="002D37C2" w:rsidRDefault="00877ED3" w:rsidP="00877ED3">
            <w:pPr>
              <w:spacing w:after="0"/>
              <w:jc w:val="center"/>
              <w:rPr>
                <w:rFonts w:ascii="宋体" w:hAnsi="宋体" w:cs="宋体"/>
                <w:color w:val="000000"/>
                <w:sz w:val="16"/>
                <w:szCs w:val="16"/>
                <w:lang w:val="en-US" w:eastAsia="zh-CN"/>
              </w:rPr>
            </w:pPr>
            <w:r w:rsidRPr="002D37C2">
              <w:rPr>
                <w:rFonts w:ascii="宋体" w:hAnsi="宋体" w:cs="宋体" w:hint="eastAsia"/>
                <w:color w:val="000000"/>
                <w:sz w:val="16"/>
                <w:szCs w:val="16"/>
                <w:lang w:val="en-US" w:eastAsia="zh-CN"/>
              </w:rPr>
              <w:t>5</w:t>
            </w:r>
          </w:p>
        </w:tc>
        <w:tc>
          <w:tcPr>
            <w:tcW w:w="1360" w:type="dxa"/>
            <w:tcBorders>
              <w:top w:val="nil"/>
              <w:left w:val="nil"/>
              <w:bottom w:val="single" w:sz="4" w:space="0" w:color="auto"/>
              <w:right w:val="single" w:sz="4" w:space="0" w:color="auto"/>
            </w:tcBorders>
            <w:shd w:val="clear" w:color="auto" w:fill="auto"/>
            <w:noWrap/>
            <w:vAlign w:val="center"/>
            <w:hideMark/>
          </w:tcPr>
          <w:p w:rsidR="00877ED3" w:rsidRPr="002D37C2" w:rsidRDefault="00877ED3" w:rsidP="00877ED3">
            <w:pPr>
              <w:spacing w:after="0"/>
              <w:jc w:val="center"/>
              <w:rPr>
                <w:rFonts w:ascii="宋体" w:hAnsi="宋体" w:cs="宋体"/>
                <w:color w:val="000000"/>
                <w:sz w:val="16"/>
                <w:szCs w:val="16"/>
                <w:lang w:val="en-US" w:eastAsia="zh-CN"/>
              </w:rPr>
            </w:pPr>
            <w:r w:rsidRPr="002D37C2">
              <w:rPr>
                <w:rFonts w:ascii="宋体" w:hAnsi="宋体" w:cs="宋体" w:hint="eastAsia"/>
                <w:color w:val="000000"/>
                <w:sz w:val="16"/>
                <w:szCs w:val="16"/>
                <w:lang w:val="en-US" w:eastAsia="zh-CN"/>
              </w:rPr>
              <w:t>5</w:t>
            </w:r>
          </w:p>
        </w:tc>
        <w:tc>
          <w:tcPr>
            <w:tcW w:w="1360" w:type="dxa"/>
            <w:tcBorders>
              <w:top w:val="nil"/>
              <w:left w:val="nil"/>
              <w:bottom w:val="single" w:sz="4" w:space="0" w:color="auto"/>
              <w:right w:val="single" w:sz="4" w:space="0" w:color="auto"/>
            </w:tcBorders>
          </w:tcPr>
          <w:p w:rsidR="00877ED3" w:rsidRPr="002D37C2" w:rsidRDefault="00877ED3" w:rsidP="00877ED3">
            <w:pPr>
              <w:spacing w:after="0"/>
              <w:jc w:val="center"/>
              <w:rPr>
                <w:rFonts w:ascii="宋体" w:hAnsi="宋体" w:cs="宋体"/>
                <w:color w:val="000000"/>
                <w:sz w:val="16"/>
                <w:szCs w:val="16"/>
                <w:lang w:val="en-US" w:eastAsia="zh-CN"/>
              </w:rPr>
            </w:pPr>
            <w:r>
              <w:rPr>
                <w:rFonts w:ascii="宋体" w:hAnsi="宋体" w:cs="宋体" w:hint="eastAsia"/>
                <w:color w:val="000000"/>
                <w:sz w:val="16"/>
                <w:szCs w:val="16"/>
                <w:lang w:val="en-US" w:eastAsia="zh-CN"/>
              </w:rPr>
              <w:t>1</w:t>
            </w:r>
          </w:p>
        </w:tc>
      </w:tr>
      <w:tr w:rsidR="00877ED3" w:rsidRPr="002D37C2" w:rsidTr="00B27271">
        <w:trPr>
          <w:trHeight w:val="280"/>
        </w:trPr>
        <w:tc>
          <w:tcPr>
            <w:tcW w:w="940" w:type="dxa"/>
            <w:tcBorders>
              <w:top w:val="single" w:sz="4" w:space="0" w:color="auto"/>
              <w:left w:val="single" w:sz="4" w:space="0" w:color="auto"/>
              <w:bottom w:val="single" w:sz="4" w:space="0" w:color="auto"/>
              <w:right w:val="single" w:sz="4" w:space="0" w:color="auto"/>
            </w:tcBorders>
            <w:shd w:val="clear" w:color="auto" w:fill="EAF1DD" w:themeFill="accent3" w:themeFillTint="33"/>
            <w:noWrap/>
            <w:vAlign w:val="center"/>
            <w:hideMark/>
          </w:tcPr>
          <w:p w:rsidR="00877ED3" w:rsidRPr="00B27271" w:rsidRDefault="00877ED3" w:rsidP="00877ED3">
            <w:pPr>
              <w:spacing w:after="0"/>
              <w:jc w:val="center"/>
              <w:rPr>
                <w:rFonts w:ascii="宋体" w:hAnsi="宋体" w:cs="宋体"/>
                <w:b/>
                <w:color w:val="000000"/>
                <w:sz w:val="16"/>
                <w:szCs w:val="16"/>
                <w:lang w:val="en-US" w:eastAsia="zh-CN"/>
              </w:rPr>
            </w:pPr>
            <w:r w:rsidRPr="00B27271">
              <w:rPr>
                <w:rFonts w:ascii="宋体" w:hAnsi="宋体" w:cs="宋体" w:hint="eastAsia"/>
                <w:b/>
                <w:color w:val="000000"/>
                <w:sz w:val="16"/>
                <w:szCs w:val="16"/>
                <w:lang w:val="en-US" w:eastAsia="zh-CN"/>
              </w:rPr>
              <w:t>7</w:t>
            </w:r>
          </w:p>
        </w:tc>
        <w:tc>
          <w:tcPr>
            <w:tcW w:w="2280" w:type="dxa"/>
            <w:tcBorders>
              <w:top w:val="nil"/>
              <w:left w:val="nil"/>
              <w:bottom w:val="single" w:sz="4" w:space="0" w:color="auto"/>
              <w:right w:val="single" w:sz="4" w:space="0" w:color="auto"/>
            </w:tcBorders>
            <w:shd w:val="clear" w:color="auto" w:fill="auto"/>
            <w:noWrap/>
            <w:vAlign w:val="center"/>
            <w:hideMark/>
          </w:tcPr>
          <w:p w:rsidR="00877ED3" w:rsidRPr="002D37C2" w:rsidRDefault="00877ED3" w:rsidP="00877ED3">
            <w:pPr>
              <w:spacing w:after="0"/>
              <w:jc w:val="center"/>
              <w:rPr>
                <w:rFonts w:ascii="宋体" w:hAnsi="宋体" w:cs="宋体"/>
                <w:color w:val="000000"/>
                <w:sz w:val="16"/>
                <w:szCs w:val="16"/>
                <w:lang w:val="en-US" w:eastAsia="zh-CN"/>
              </w:rPr>
            </w:pPr>
            <w:r w:rsidRPr="002D37C2">
              <w:rPr>
                <w:rFonts w:ascii="宋体" w:hAnsi="宋体" w:cs="宋体" w:hint="eastAsia"/>
                <w:color w:val="000000"/>
                <w:sz w:val="16"/>
                <w:szCs w:val="16"/>
                <w:lang w:val="en-US" w:eastAsia="zh-CN"/>
              </w:rPr>
              <w:t>5.833333333</w:t>
            </w:r>
          </w:p>
        </w:tc>
        <w:tc>
          <w:tcPr>
            <w:tcW w:w="1360" w:type="dxa"/>
            <w:tcBorders>
              <w:top w:val="nil"/>
              <w:left w:val="nil"/>
              <w:bottom w:val="single" w:sz="4" w:space="0" w:color="auto"/>
              <w:right w:val="single" w:sz="4" w:space="0" w:color="auto"/>
            </w:tcBorders>
            <w:shd w:val="clear" w:color="auto" w:fill="auto"/>
            <w:noWrap/>
            <w:vAlign w:val="center"/>
            <w:hideMark/>
          </w:tcPr>
          <w:p w:rsidR="00877ED3" w:rsidRPr="002D37C2" w:rsidRDefault="00877ED3" w:rsidP="00877ED3">
            <w:pPr>
              <w:spacing w:after="0"/>
              <w:jc w:val="center"/>
              <w:rPr>
                <w:rFonts w:ascii="宋体" w:hAnsi="宋体" w:cs="宋体"/>
                <w:color w:val="000000"/>
                <w:sz w:val="16"/>
                <w:szCs w:val="16"/>
                <w:lang w:val="en-US" w:eastAsia="zh-CN"/>
              </w:rPr>
            </w:pPr>
            <w:r w:rsidRPr="002D37C2">
              <w:rPr>
                <w:rFonts w:ascii="宋体" w:hAnsi="宋体" w:cs="宋体" w:hint="eastAsia"/>
                <w:color w:val="000000"/>
                <w:sz w:val="16"/>
                <w:szCs w:val="16"/>
                <w:lang w:val="en-US" w:eastAsia="zh-CN"/>
              </w:rPr>
              <w:t>6</w:t>
            </w:r>
          </w:p>
        </w:tc>
        <w:tc>
          <w:tcPr>
            <w:tcW w:w="1360" w:type="dxa"/>
            <w:tcBorders>
              <w:top w:val="nil"/>
              <w:left w:val="nil"/>
              <w:bottom w:val="single" w:sz="4" w:space="0" w:color="auto"/>
              <w:right w:val="single" w:sz="4" w:space="0" w:color="auto"/>
            </w:tcBorders>
          </w:tcPr>
          <w:p w:rsidR="00877ED3" w:rsidRPr="002D37C2" w:rsidRDefault="00877ED3" w:rsidP="00877ED3">
            <w:pPr>
              <w:spacing w:after="0"/>
              <w:jc w:val="center"/>
              <w:rPr>
                <w:rFonts w:ascii="宋体" w:hAnsi="宋体" w:cs="宋体"/>
                <w:color w:val="000000"/>
                <w:sz w:val="16"/>
                <w:szCs w:val="16"/>
                <w:lang w:val="en-US" w:eastAsia="zh-CN"/>
              </w:rPr>
            </w:pPr>
            <w:r>
              <w:rPr>
                <w:rFonts w:ascii="宋体" w:hAnsi="宋体" w:cs="宋体" w:hint="eastAsia"/>
                <w:color w:val="000000"/>
                <w:sz w:val="16"/>
                <w:szCs w:val="16"/>
                <w:lang w:val="en-US" w:eastAsia="zh-CN"/>
              </w:rPr>
              <w:t>2</w:t>
            </w:r>
          </w:p>
        </w:tc>
      </w:tr>
      <w:tr w:rsidR="00877ED3" w:rsidRPr="002D37C2" w:rsidTr="00B27271">
        <w:trPr>
          <w:trHeight w:val="280"/>
        </w:trPr>
        <w:tc>
          <w:tcPr>
            <w:tcW w:w="940" w:type="dxa"/>
            <w:tcBorders>
              <w:top w:val="single" w:sz="4" w:space="0" w:color="auto"/>
              <w:left w:val="single" w:sz="4" w:space="0" w:color="auto"/>
              <w:bottom w:val="single" w:sz="4" w:space="0" w:color="auto"/>
              <w:right w:val="single" w:sz="4" w:space="0" w:color="auto"/>
            </w:tcBorders>
            <w:shd w:val="clear" w:color="auto" w:fill="EAF1DD" w:themeFill="accent3" w:themeFillTint="33"/>
            <w:noWrap/>
            <w:vAlign w:val="center"/>
            <w:hideMark/>
          </w:tcPr>
          <w:p w:rsidR="00877ED3" w:rsidRPr="00B27271" w:rsidRDefault="00877ED3" w:rsidP="00877ED3">
            <w:pPr>
              <w:spacing w:after="0"/>
              <w:jc w:val="center"/>
              <w:rPr>
                <w:rFonts w:ascii="宋体" w:hAnsi="宋体" w:cs="宋体"/>
                <w:b/>
                <w:color w:val="000000"/>
                <w:sz w:val="16"/>
                <w:szCs w:val="16"/>
                <w:lang w:val="en-US" w:eastAsia="zh-CN"/>
              </w:rPr>
            </w:pPr>
            <w:r w:rsidRPr="00B27271">
              <w:rPr>
                <w:rFonts w:ascii="宋体" w:hAnsi="宋体" w:cs="宋体" w:hint="eastAsia"/>
                <w:b/>
                <w:color w:val="000000"/>
                <w:sz w:val="16"/>
                <w:szCs w:val="16"/>
                <w:lang w:val="en-US" w:eastAsia="zh-CN"/>
              </w:rPr>
              <w:t>8</w:t>
            </w:r>
          </w:p>
        </w:tc>
        <w:tc>
          <w:tcPr>
            <w:tcW w:w="2280" w:type="dxa"/>
            <w:tcBorders>
              <w:top w:val="nil"/>
              <w:left w:val="nil"/>
              <w:bottom w:val="single" w:sz="4" w:space="0" w:color="auto"/>
              <w:right w:val="single" w:sz="4" w:space="0" w:color="auto"/>
            </w:tcBorders>
            <w:shd w:val="clear" w:color="auto" w:fill="auto"/>
            <w:noWrap/>
            <w:vAlign w:val="center"/>
            <w:hideMark/>
          </w:tcPr>
          <w:p w:rsidR="00877ED3" w:rsidRPr="002D37C2" w:rsidRDefault="00877ED3" w:rsidP="00877ED3">
            <w:pPr>
              <w:spacing w:after="0"/>
              <w:jc w:val="center"/>
              <w:rPr>
                <w:rFonts w:ascii="宋体" w:hAnsi="宋体" w:cs="宋体"/>
                <w:color w:val="000000"/>
                <w:sz w:val="16"/>
                <w:szCs w:val="16"/>
                <w:lang w:val="en-US" w:eastAsia="zh-CN"/>
              </w:rPr>
            </w:pPr>
            <w:r w:rsidRPr="002D37C2">
              <w:rPr>
                <w:rFonts w:ascii="宋体" w:hAnsi="宋体" w:cs="宋体" w:hint="eastAsia"/>
                <w:color w:val="000000"/>
                <w:sz w:val="16"/>
                <w:szCs w:val="16"/>
                <w:lang w:val="en-US" w:eastAsia="zh-CN"/>
              </w:rPr>
              <w:t>6.666666667</w:t>
            </w:r>
          </w:p>
        </w:tc>
        <w:tc>
          <w:tcPr>
            <w:tcW w:w="1360" w:type="dxa"/>
            <w:tcBorders>
              <w:top w:val="nil"/>
              <w:left w:val="nil"/>
              <w:bottom w:val="single" w:sz="4" w:space="0" w:color="auto"/>
              <w:right w:val="single" w:sz="4" w:space="0" w:color="auto"/>
            </w:tcBorders>
            <w:shd w:val="clear" w:color="auto" w:fill="auto"/>
            <w:noWrap/>
            <w:vAlign w:val="center"/>
            <w:hideMark/>
          </w:tcPr>
          <w:p w:rsidR="00877ED3" w:rsidRPr="002D37C2" w:rsidRDefault="00877ED3" w:rsidP="00877ED3">
            <w:pPr>
              <w:spacing w:after="0"/>
              <w:jc w:val="center"/>
              <w:rPr>
                <w:rFonts w:ascii="宋体" w:hAnsi="宋体" w:cs="宋体"/>
                <w:color w:val="000000"/>
                <w:sz w:val="16"/>
                <w:szCs w:val="16"/>
                <w:lang w:val="en-US" w:eastAsia="zh-CN"/>
              </w:rPr>
            </w:pPr>
            <w:r w:rsidRPr="002D37C2">
              <w:rPr>
                <w:rFonts w:ascii="宋体" w:hAnsi="宋体" w:cs="宋体" w:hint="eastAsia"/>
                <w:color w:val="000000"/>
                <w:sz w:val="16"/>
                <w:szCs w:val="16"/>
                <w:lang w:val="en-US" w:eastAsia="zh-CN"/>
              </w:rPr>
              <w:t>7</w:t>
            </w:r>
          </w:p>
        </w:tc>
        <w:tc>
          <w:tcPr>
            <w:tcW w:w="1360" w:type="dxa"/>
            <w:tcBorders>
              <w:top w:val="nil"/>
              <w:left w:val="nil"/>
              <w:bottom w:val="single" w:sz="4" w:space="0" w:color="auto"/>
              <w:right w:val="single" w:sz="4" w:space="0" w:color="auto"/>
            </w:tcBorders>
          </w:tcPr>
          <w:p w:rsidR="00877ED3" w:rsidRPr="002D37C2" w:rsidRDefault="00877ED3" w:rsidP="00877ED3">
            <w:pPr>
              <w:spacing w:after="0"/>
              <w:jc w:val="center"/>
              <w:rPr>
                <w:rFonts w:ascii="宋体" w:hAnsi="宋体" w:cs="宋体"/>
                <w:color w:val="000000"/>
                <w:sz w:val="16"/>
                <w:szCs w:val="16"/>
                <w:lang w:val="en-US" w:eastAsia="zh-CN"/>
              </w:rPr>
            </w:pPr>
            <w:r>
              <w:rPr>
                <w:rFonts w:ascii="宋体" w:hAnsi="宋体" w:cs="宋体" w:hint="eastAsia"/>
                <w:color w:val="000000"/>
                <w:sz w:val="16"/>
                <w:szCs w:val="16"/>
                <w:lang w:val="en-US" w:eastAsia="zh-CN"/>
              </w:rPr>
              <w:t>3</w:t>
            </w:r>
          </w:p>
        </w:tc>
      </w:tr>
      <w:tr w:rsidR="00877ED3" w:rsidRPr="002D37C2" w:rsidTr="00B27271">
        <w:trPr>
          <w:trHeight w:val="280"/>
        </w:trPr>
        <w:tc>
          <w:tcPr>
            <w:tcW w:w="940" w:type="dxa"/>
            <w:tcBorders>
              <w:top w:val="single" w:sz="4" w:space="0" w:color="auto"/>
              <w:left w:val="single" w:sz="4" w:space="0" w:color="auto"/>
              <w:bottom w:val="single" w:sz="4" w:space="0" w:color="auto"/>
              <w:right w:val="single" w:sz="4" w:space="0" w:color="auto"/>
            </w:tcBorders>
            <w:shd w:val="clear" w:color="auto" w:fill="EAF1DD" w:themeFill="accent3" w:themeFillTint="33"/>
            <w:noWrap/>
            <w:vAlign w:val="center"/>
            <w:hideMark/>
          </w:tcPr>
          <w:p w:rsidR="00877ED3" w:rsidRPr="00B27271" w:rsidRDefault="00877ED3" w:rsidP="00877ED3">
            <w:pPr>
              <w:spacing w:after="0"/>
              <w:jc w:val="center"/>
              <w:rPr>
                <w:rFonts w:ascii="宋体" w:hAnsi="宋体" w:cs="宋体"/>
                <w:b/>
                <w:color w:val="000000"/>
                <w:sz w:val="16"/>
                <w:szCs w:val="16"/>
                <w:lang w:val="en-US" w:eastAsia="zh-CN"/>
              </w:rPr>
            </w:pPr>
            <w:r w:rsidRPr="00B27271">
              <w:rPr>
                <w:rFonts w:ascii="宋体" w:hAnsi="宋体" w:cs="宋体" w:hint="eastAsia"/>
                <w:b/>
                <w:color w:val="000000"/>
                <w:sz w:val="16"/>
                <w:szCs w:val="16"/>
                <w:lang w:val="en-US" w:eastAsia="zh-CN"/>
              </w:rPr>
              <w:t>9</w:t>
            </w:r>
          </w:p>
        </w:tc>
        <w:tc>
          <w:tcPr>
            <w:tcW w:w="2280" w:type="dxa"/>
            <w:tcBorders>
              <w:top w:val="nil"/>
              <w:left w:val="nil"/>
              <w:bottom w:val="single" w:sz="4" w:space="0" w:color="auto"/>
              <w:right w:val="single" w:sz="4" w:space="0" w:color="auto"/>
            </w:tcBorders>
            <w:shd w:val="clear" w:color="auto" w:fill="auto"/>
            <w:noWrap/>
            <w:vAlign w:val="center"/>
            <w:hideMark/>
          </w:tcPr>
          <w:p w:rsidR="00877ED3" w:rsidRPr="002D37C2" w:rsidRDefault="00877ED3" w:rsidP="00877ED3">
            <w:pPr>
              <w:spacing w:after="0"/>
              <w:jc w:val="center"/>
              <w:rPr>
                <w:rFonts w:ascii="宋体" w:hAnsi="宋体" w:cs="宋体"/>
                <w:color w:val="000000"/>
                <w:sz w:val="16"/>
                <w:szCs w:val="16"/>
                <w:lang w:val="en-US" w:eastAsia="zh-CN"/>
              </w:rPr>
            </w:pPr>
            <w:r w:rsidRPr="002D37C2">
              <w:rPr>
                <w:rFonts w:ascii="宋体" w:hAnsi="宋体" w:cs="宋体" w:hint="eastAsia"/>
                <w:color w:val="000000"/>
                <w:sz w:val="16"/>
                <w:szCs w:val="16"/>
                <w:lang w:val="en-US" w:eastAsia="zh-CN"/>
              </w:rPr>
              <w:t>7.5</w:t>
            </w:r>
          </w:p>
        </w:tc>
        <w:tc>
          <w:tcPr>
            <w:tcW w:w="1360" w:type="dxa"/>
            <w:tcBorders>
              <w:top w:val="nil"/>
              <w:left w:val="nil"/>
              <w:bottom w:val="single" w:sz="4" w:space="0" w:color="auto"/>
              <w:right w:val="single" w:sz="4" w:space="0" w:color="auto"/>
            </w:tcBorders>
            <w:shd w:val="clear" w:color="auto" w:fill="auto"/>
            <w:noWrap/>
            <w:vAlign w:val="center"/>
            <w:hideMark/>
          </w:tcPr>
          <w:p w:rsidR="00877ED3" w:rsidRPr="002D37C2" w:rsidRDefault="00877ED3" w:rsidP="00877ED3">
            <w:pPr>
              <w:spacing w:after="0"/>
              <w:jc w:val="center"/>
              <w:rPr>
                <w:rFonts w:ascii="宋体" w:hAnsi="宋体" w:cs="宋体"/>
                <w:color w:val="000000"/>
                <w:sz w:val="16"/>
                <w:szCs w:val="16"/>
                <w:lang w:val="en-US" w:eastAsia="zh-CN"/>
              </w:rPr>
            </w:pPr>
            <w:r w:rsidRPr="002D37C2">
              <w:rPr>
                <w:rFonts w:ascii="宋体" w:hAnsi="宋体" w:cs="宋体" w:hint="eastAsia"/>
                <w:color w:val="000000"/>
                <w:sz w:val="16"/>
                <w:szCs w:val="16"/>
                <w:lang w:val="en-US" w:eastAsia="zh-CN"/>
              </w:rPr>
              <w:t>7.5</w:t>
            </w:r>
          </w:p>
        </w:tc>
        <w:tc>
          <w:tcPr>
            <w:tcW w:w="1360" w:type="dxa"/>
            <w:tcBorders>
              <w:top w:val="nil"/>
              <w:left w:val="nil"/>
              <w:bottom w:val="single" w:sz="4" w:space="0" w:color="auto"/>
              <w:right w:val="single" w:sz="4" w:space="0" w:color="auto"/>
            </w:tcBorders>
          </w:tcPr>
          <w:p w:rsidR="00877ED3" w:rsidRPr="002D37C2" w:rsidRDefault="00877ED3" w:rsidP="00877ED3">
            <w:pPr>
              <w:spacing w:after="0"/>
              <w:jc w:val="center"/>
              <w:rPr>
                <w:rFonts w:ascii="宋体" w:hAnsi="宋体" w:cs="宋体"/>
                <w:color w:val="000000"/>
                <w:sz w:val="16"/>
                <w:szCs w:val="16"/>
                <w:lang w:val="en-US" w:eastAsia="zh-CN"/>
              </w:rPr>
            </w:pPr>
            <w:r>
              <w:rPr>
                <w:rFonts w:ascii="宋体" w:hAnsi="宋体" w:cs="宋体" w:hint="eastAsia"/>
                <w:color w:val="000000"/>
                <w:sz w:val="16"/>
                <w:szCs w:val="16"/>
                <w:lang w:val="en-US" w:eastAsia="zh-CN"/>
              </w:rPr>
              <w:t>4</w:t>
            </w:r>
          </w:p>
        </w:tc>
      </w:tr>
      <w:tr w:rsidR="00877ED3" w:rsidRPr="002D37C2" w:rsidTr="00B27271">
        <w:trPr>
          <w:trHeight w:val="280"/>
        </w:trPr>
        <w:tc>
          <w:tcPr>
            <w:tcW w:w="940" w:type="dxa"/>
            <w:tcBorders>
              <w:top w:val="single" w:sz="4" w:space="0" w:color="auto"/>
              <w:left w:val="single" w:sz="4" w:space="0" w:color="auto"/>
              <w:bottom w:val="single" w:sz="4" w:space="0" w:color="auto"/>
              <w:right w:val="single" w:sz="4" w:space="0" w:color="auto"/>
            </w:tcBorders>
            <w:shd w:val="clear" w:color="auto" w:fill="EAF1DD" w:themeFill="accent3" w:themeFillTint="33"/>
            <w:noWrap/>
            <w:vAlign w:val="center"/>
            <w:hideMark/>
          </w:tcPr>
          <w:p w:rsidR="00877ED3" w:rsidRPr="00B27271" w:rsidRDefault="00877ED3" w:rsidP="00877ED3">
            <w:pPr>
              <w:spacing w:after="0"/>
              <w:jc w:val="center"/>
              <w:rPr>
                <w:rFonts w:ascii="宋体" w:hAnsi="宋体" w:cs="宋体"/>
                <w:b/>
                <w:color w:val="000000"/>
                <w:sz w:val="16"/>
                <w:szCs w:val="16"/>
                <w:lang w:val="en-US" w:eastAsia="zh-CN"/>
              </w:rPr>
            </w:pPr>
            <w:r w:rsidRPr="00B27271">
              <w:rPr>
                <w:rFonts w:ascii="宋体" w:hAnsi="宋体" w:cs="宋体" w:hint="eastAsia"/>
                <w:b/>
                <w:color w:val="000000"/>
                <w:sz w:val="16"/>
                <w:szCs w:val="16"/>
                <w:lang w:val="en-US" w:eastAsia="zh-CN"/>
              </w:rPr>
              <w:t>10</w:t>
            </w:r>
          </w:p>
        </w:tc>
        <w:tc>
          <w:tcPr>
            <w:tcW w:w="2280" w:type="dxa"/>
            <w:tcBorders>
              <w:top w:val="nil"/>
              <w:left w:val="nil"/>
              <w:bottom w:val="single" w:sz="4" w:space="0" w:color="auto"/>
              <w:right w:val="single" w:sz="4" w:space="0" w:color="auto"/>
            </w:tcBorders>
            <w:shd w:val="clear" w:color="auto" w:fill="auto"/>
            <w:noWrap/>
            <w:vAlign w:val="center"/>
            <w:hideMark/>
          </w:tcPr>
          <w:p w:rsidR="00877ED3" w:rsidRPr="002D37C2" w:rsidRDefault="00877ED3" w:rsidP="00877ED3">
            <w:pPr>
              <w:spacing w:after="0"/>
              <w:jc w:val="center"/>
              <w:rPr>
                <w:rFonts w:ascii="宋体" w:hAnsi="宋体" w:cs="宋体"/>
                <w:color w:val="000000"/>
                <w:sz w:val="16"/>
                <w:szCs w:val="16"/>
                <w:lang w:val="en-US" w:eastAsia="zh-CN"/>
              </w:rPr>
            </w:pPr>
            <w:r w:rsidRPr="002D37C2">
              <w:rPr>
                <w:rFonts w:ascii="宋体" w:hAnsi="宋体" w:cs="宋体" w:hint="eastAsia"/>
                <w:color w:val="000000"/>
                <w:sz w:val="16"/>
                <w:szCs w:val="16"/>
                <w:lang w:val="en-US" w:eastAsia="zh-CN"/>
              </w:rPr>
              <w:t>8.333333333</w:t>
            </w:r>
          </w:p>
        </w:tc>
        <w:tc>
          <w:tcPr>
            <w:tcW w:w="1360" w:type="dxa"/>
            <w:tcBorders>
              <w:top w:val="nil"/>
              <w:left w:val="nil"/>
              <w:bottom w:val="single" w:sz="4" w:space="0" w:color="auto"/>
              <w:right w:val="single" w:sz="4" w:space="0" w:color="auto"/>
            </w:tcBorders>
            <w:shd w:val="clear" w:color="auto" w:fill="auto"/>
            <w:noWrap/>
            <w:vAlign w:val="center"/>
            <w:hideMark/>
          </w:tcPr>
          <w:p w:rsidR="00877ED3" w:rsidRPr="002D37C2" w:rsidRDefault="00877ED3" w:rsidP="00877ED3">
            <w:pPr>
              <w:spacing w:after="0"/>
              <w:jc w:val="center"/>
              <w:rPr>
                <w:rFonts w:ascii="宋体" w:hAnsi="宋体" w:cs="宋体"/>
                <w:color w:val="000000"/>
                <w:sz w:val="16"/>
                <w:szCs w:val="16"/>
                <w:lang w:val="en-US" w:eastAsia="zh-CN"/>
              </w:rPr>
            </w:pPr>
            <w:r w:rsidRPr="002D37C2">
              <w:rPr>
                <w:rFonts w:ascii="宋体" w:hAnsi="宋体" w:cs="宋体" w:hint="eastAsia"/>
                <w:color w:val="000000"/>
                <w:sz w:val="16"/>
                <w:szCs w:val="16"/>
                <w:lang w:val="en-US" w:eastAsia="zh-CN"/>
              </w:rPr>
              <w:t>8</w:t>
            </w:r>
          </w:p>
        </w:tc>
        <w:tc>
          <w:tcPr>
            <w:tcW w:w="1360" w:type="dxa"/>
            <w:tcBorders>
              <w:top w:val="nil"/>
              <w:left w:val="nil"/>
              <w:bottom w:val="single" w:sz="4" w:space="0" w:color="auto"/>
              <w:right w:val="single" w:sz="4" w:space="0" w:color="auto"/>
            </w:tcBorders>
          </w:tcPr>
          <w:p w:rsidR="00877ED3" w:rsidRPr="002D37C2" w:rsidRDefault="00877ED3" w:rsidP="00877ED3">
            <w:pPr>
              <w:spacing w:after="0"/>
              <w:jc w:val="center"/>
              <w:rPr>
                <w:rFonts w:ascii="宋体" w:hAnsi="宋体" w:cs="宋体"/>
                <w:color w:val="000000"/>
                <w:sz w:val="16"/>
                <w:szCs w:val="16"/>
                <w:lang w:val="en-US" w:eastAsia="zh-CN"/>
              </w:rPr>
            </w:pPr>
            <w:r>
              <w:rPr>
                <w:rFonts w:ascii="宋体" w:hAnsi="宋体" w:cs="宋体" w:hint="eastAsia"/>
                <w:color w:val="000000"/>
                <w:sz w:val="16"/>
                <w:szCs w:val="16"/>
                <w:lang w:val="en-US" w:eastAsia="zh-CN"/>
              </w:rPr>
              <w:t>5</w:t>
            </w:r>
          </w:p>
        </w:tc>
      </w:tr>
      <w:tr w:rsidR="00877ED3" w:rsidRPr="002D37C2" w:rsidTr="00B27271">
        <w:trPr>
          <w:trHeight w:val="280"/>
        </w:trPr>
        <w:tc>
          <w:tcPr>
            <w:tcW w:w="940" w:type="dxa"/>
            <w:tcBorders>
              <w:top w:val="single" w:sz="4" w:space="0" w:color="auto"/>
              <w:left w:val="single" w:sz="4" w:space="0" w:color="auto"/>
              <w:bottom w:val="single" w:sz="4" w:space="0" w:color="auto"/>
              <w:right w:val="single" w:sz="4" w:space="0" w:color="auto"/>
            </w:tcBorders>
            <w:shd w:val="clear" w:color="auto" w:fill="EAF1DD" w:themeFill="accent3" w:themeFillTint="33"/>
            <w:noWrap/>
            <w:vAlign w:val="center"/>
            <w:hideMark/>
          </w:tcPr>
          <w:p w:rsidR="00877ED3" w:rsidRPr="00B27271" w:rsidRDefault="00877ED3" w:rsidP="00877ED3">
            <w:pPr>
              <w:spacing w:after="0"/>
              <w:jc w:val="center"/>
              <w:rPr>
                <w:rFonts w:ascii="宋体" w:hAnsi="宋体" w:cs="宋体"/>
                <w:b/>
                <w:color w:val="000000"/>
                <w:sz w:val="16"/>
                <w:szCs w:val="16"/>
                <w:lang w:val="en-US" w:eastAsia="zh-CN"/>
              </w:rPr>
            </w:pPr>
            <w:r w:rsidRPr="00B27271">
              <w:rPr>
                <w:rFonts w:ascii="宋体" w:hAnsi="宋体" w:cs="宋体" w:hint="eastAsia"/>
                <w:b/>
                <w:color w:val="000000"/>
                <w:sz w:val="16"/>
                <w:szCs w:val="16"/>
                <w:lang w:val="en-US" w:eastAsia="zh-CN"/>
              </w:rPr>
              <w:t>11</w:t>
            </w:r>
          </w:p>
        </w:tc>
        <w:tc>
          <w:tcPr>
            <w:tcW w:w="2280" w:type="dxa"/>
            <w:tcBorders>
              <w:top w:val="nil"/>
              <w:left w:val="nil"/>
              <w:bottom w:val="single" w:sz="4" w:space="0" w:color="auto"/>
              <w:right w:val="single" w:sz="4" w:space="0" w:color="auto"/>
            </w:tcBorders>
            <w:shd w:val="clear" w:color="auto" w:fill="auto"/>
            <w:noWrap/>
            <w:vAlign w:val="center"/>
            <w:hideMark/>
          </w:tcPr>
          <w:p w:rsidR="00877ED3" w:rsidRPr="002D37C2" w:rsidRDefault="00877ED3" w:rsidP="00877ED3">
            <w:pPr>
              <w:spacing w:after="0"/>
              <w:jc w:val="center"/>
              <w:rPr>
                <w:rFonts w:ascii="宋体" w:hAnsi="宋体" w:cs="宋体"/>
                <w:color w:val="000000"/>
                <w:sz w:val="16"/>
                <w:szCs w:val="16"/>
                <w:lang w:val="en-US" w:eastAsia="zh-CN"/>
              </w:rPr>
            </w:pPr>
            <w:r w:rsidRPr="002D37C2">
              <w:rPr>
                <w:rFonts w:ascii="宋体" w:hAnsi="宋体" w:cs="宋体" w:hint="eastAsia"/>
                <w:color w:val="000000"/>
                <w:sz w:val="16"/>
                <w:szCs w:val="16"/>
                <w:lang w:val="en-US" w:eastAsia="zh-CN"/>
              </w:rPr>
              <w:t>9.166666667</w:t>
            </w:r>
          </w:p>
        </w:tc>
        <w:tc>
          <w:tcPr>
            <w:tcW w:w="1360" w:type="dxa"/>
            <w:tcBorders>
              <w:top w:val="nil"/>
              <w:left w:val="nil"/>
              <w:bottom w:val="single" w:sz="4" w:space="0" w:color="auto"/>
              <w:right w:val="single" w:sz="4" w:space="0" w:color="auto"/>
            </w:tcBorders>
            <w:shd w:val="clear" w:color="auto" w:fill="auto"/>
            <w:noWrap/>
            <w:vAlign w:val="center"/>
            <w:hideMark/>
          </w:tcPr>
          <w:p w:rsidR="00877ED3" w:rsidRPr="002D37C2" w:rsidRDefault="00877ED3" w:rsidP="00877ED3">
            <w:pPr>
              <w:spacing w:after="0"/>
              <w:jc w:val="center"/>
              <w:rPr>
                <w:rFonts w:ascii="宋体" w:hAnsi="宋体" w:cs="宋体"/>
                <w:color w:val="000000"/>
                <w:sz w:val="16"/>
                <w:szCs w:val="16"/>
                <w:lang w:val="en-US" w:eastAsia="zh-CN"/>
              </w:rPr>
            </w:pPr>
            <w:r w:rsidRPr="002D37C2">
              <w:rPr>
                <w:rFonts w:ascii="宋体" w:hAnsi="宋体" w:cs="宋体" w:hint="eastAsia"/>
                <w:color w:val="000000"/>
                <w:sz w:val="16"/>
                <w:szCs w:val="16"/>
                <w:lang w:val="en-US" w:eastAsia="zh-CN"/>
              </w:rPr>
              <w:t>9</w:t>
            </w:r>
          </w:p>
        </w:tc>
        <w:tc>
          <w:tcPr>
            <w:tcW w:w="1360" w:type="dxa"/>
            <w:tcBorders>
              <w:top w:val="nil"/>
              <w:left w:val="nil"/>
              <w:bottom w:val="single" w:sz="4" w:space="0" w:color="auto"/>
              <w:right w:val="single" w:sz="4" w:space="0" w:color="auto"/>
            </w:tcBorders>
          </w:tcPr>
          <w:p w:rsidR="00877ED3" w:rsidRPr="002D37C2" w:rsidRDefault="00877ED3" w:rsidP="00877ED3">
            <w:pPr>
              <w:spacing w:after="0"/>
              <w:jc w:val="center"/>
              <w:rPr>
                <w:rFonts w:ascii="宋体" w:hAnsi="宋体" w:cs="宋体"/>
                <w:color w:val="000000"/>
                <w:sz w:val="16"/>
                <w:szCs w:val="16"/>
                <w:lang w:val="en-US" w:eastAsia="zh-CN"/>
              </w:rPr>
            </w:pPr>
            <w:r>
              <w:rPr>
                <w:rFonts w:ascii="宋体" w:hAnsi="宋体" w:cs="宋体" w:hint="eastAsia"/>
                <w:color w:val="000000"/>
                <w:sz w:val="16"/>
                <w:szCs w:val="16"/>
                <w:lang w:val="en-US" w:eastAsia="zh-CN"/>
              </w:rPr>
              <w:t>6</w:t>
            </w:r>
          </w:p>
        </w:tc>
      </w:tr>
    </w:tbl>
    <w:p w:rsidR="00AF6049" w:rsidRDefault="00877ED3" w:rsidP="0038264E">
      <w:pPr>
        <w:jc w:val="both"/>
        <w:rPr>
          <w:lang w:eastAsia="zh-CN"/>
        </w:rPr>
      </w:pPr>
      <w:r>
        <w:rPr>
          <w:lang w:eastAsia="zh-CN"/>
        </w:rPr>
        <w:br w:type="textWrapping" w:clear="all"/>
      </w:r>
    </w:p>
    <w:p w:rsidR="001465DE" w:rsidRDefault="001465DE" w:rsidP="0038264E">
      <w:pPr>
        <w:jc w:val="both"/>
        <w:rPr>
          <w:lang w:eastAsia="zh-CN"/>
        </w:rPr>
      </w:pPr>
      <w:r>
        <w:rPr>
          <w:lang w:eastAsia="zh-CN"/>
        </w:rPr>
        <w:t>W</w:t>
      </w:r>
      <w:r>
        <w:rPr>
          <w:rFonts w:hint="eastAsia"/>
          <w:lang w:eastAsia="zh-CN"/>
        </w:rPr>
        <w:t>ith the current agreement, six CG</w:t>
      </w:r>
      <w:r w:rsidR="00396CE9">
        <w:rPr>
          <w:lang w:eastAsia="zh-CN"/>
        </w:rPr>
        <w:t xml:space="preserve"> configuration</w:t>
      </w:r>
      <w:r>
        <w:rPr>
          <w:rFonts w:hint="eastAsia"/>
          <w:lang w:eastAsia="zh-CN"/>
        </w:rPr>
        <w:t xml:space="preserve">s should be configured to support the traffic </w:t>
      </w:r>
      <w:r>
        <w:rPr>
          <w:lang w:eastAsia="zh-CN"/>
        </w:rPr>
        <w:t>transmission</w:t>
      </w:r>
      <w:r>
        <w:rPr>
          <w:rFonts w:hint="eastAsia"/>
          <w:lang w:eastAsia="zh-CN"/>
        </w:rPr>
        <w:t xml:space="preserve"> for this use case with different start offset symbol but same period.</w:t>
      </w:r>
    </w:p>
    <w:p w:rsidR="00396CE9" w:rsidRDefault="00602021" w:rsidP="0038264E">
      <w:pPr>
        <w:jc w:val="both"/>
        <w:rPr>
          <w:lang w:eastAsia="zh-CN"/>
        </w:rPr>
      </w:pPr>
      <w:r w:rsidRPr="00396CE9">
        <w:rPr>
          <w:rFonts w:hint="eastAsia"/>
          <w:b/>
          <w:lang w:eastAsia="zh-CN"/>
        </w:rPr>
        <w:t>CG1/CG2/CG3/CG4/CG5/CG6:</w:t>
      </w:r>
      <w:r w:rsidRPr="00602021">
        <w:rPr>
          <w:rFonts w:hint="eastAsia"/>
          <w:lang w:eastAsia="zh-CN"/>
        </w:rPr>
        <w:t xml:space="preserve"> </w:t>
      </w:r>
    </w:p>
    <w:p w:rsidR="00602021" w:rsidRDefault="00396CE9" w:rsidP="0038264E">
      <w:pPr>
        <w:jc w:val="both"/>
        <w:rPr>
          <w:lang w:eastAsia="zh-CN"/>
        </w:rPr>
      </w:pPr>
      <w:r>
        <w:rPr>
          <w:lang w:eastAsia="zh-CN"/>
        </w:rPr>
        <w:t xml:space="preserve"> </w:t>
      </w:r>
      <w:r>
        <w:rPr>
          <w:lang w:eastAsia="zh-CN"/>
        </w:rPr>
        <w:tab/>
        <w:t>S</w:t>
      </w:r>
      <w:r w:rsidR="00602021" w:rsidRPr="00396CE9">
        <w:rPr>
          <w:rFonts w:hint="eastAsia"/>
          <w:b/>
          <w:lang w:eastAsia="zh-CN"/>
        </w:rPr>
        <w:t>tart SF</w:t>
      </w:r>
      <w:r>
        <w:rPr>
          <w:b/>
          <w:lang w:eastAsia="zh-CN"/>
        </w:rPr>
        <w:t xml:space="preserve"> </w:t>
      </w:r>
      <w:r w:rsidR="00602021">
        <w:rPr>
          <w:rFonts w:hint="eastAsia"/>
          <w:lang w:eastAsia="zh-CN"/>
        </w:rPr>
        <w:t>=</w:t>
      </w:r>
      <w:r>
        <w:rPr>
          <w:lang w:eastAsia="zh-CN"/>
        </w:rPr>
        <w:t xml:space="preserve"> </w:t>
      </w:r>
      <w:r w:rsidR="00602021">
        <w:rPr>
          <w:rFonts w:hint="eastAsia"/>
          <w:lang w:eastAsia="zh-CN"/>
        </w:rPr>
        <w:t>0/1/2/2.5/3.5/4.5</w:t>
      </w:r>
      <w:r w:rsidR="00602021" w:rsidRPr="00C100A8">
        <w:rPr>
          <w:rFonts w:hint="eastAsia"/>
          <w:lang w:eastAsia="zh-CN"/>
        </w:rPr>
        <w:t>;</w:t>
      </w:r>
      <w:r w:rsidR="00264698">
        <w:rPr>
          <w:rFonts w:hint="eastAsia"/>
          <w:b/>
          <w:lang w:eastAsia="zh-CN"/>
        </w:rPr>
        <w:t xml:space="preserve"> </w:t>
      </w:r>
      <w:r w:rsidR="00602021" w:rsidRPr="00396CE9">
        <w:rPr>
          <w:rFonts w:hint="eastAsia"/>
          <w:b/>
          <w:lang w:eastAsia="zh-CN"/>
        </w:rPr>
        <w:t xml:space="preserve">CG </w:t>
      </w:r>
      <w:r w:rsidR="00DA7EED" w:rsidRPr="00396CE9">
        <w:rPr>
          <w:rFonts w:hint="eastAsia"/>
          <w:b/>
          <w:lang w:eastAsia="zh-CN"/>
        </w:rPr>
        <w:t>period</w:t>
      </w:r>
      <w:r>
        <w:rPr>
          <w:b/>
          <w:lang w:eastAsia="zh-CN"/>
        </w:rPr>
        <w:t xml:space="preserve"> </w:t>
      </w:r>
      <w:r w:rsidR="00DA7EED">
        <w:rPr>
          <w:rFonts w:hint="eastAsia"/>
          <w:lang w:eastAsia="zh-CN"/>
        </w:rPr>
        <w:t>=</w:t>
      </w:r>
      <w:r>
        <w:rPr>
          <w:lang w:eastAsia="zh-CN"/>
        </w:rPr>
        <w:t xml:space="preserve"> </w:t>
      </w:r>
      <w:r w:rsidR="00DA7EED">
        <w:rPr>
          <w:rFonts w:hint="eastAsia"/>
          <w:lang w:eastAsia="zh-CN"/>
        </w:rPr>
        <w:t>5</w:t>
      </w:r>
      <w:r w:rsidR="00602021">
        <w:rPr>
          <w:rFonts w:hint="eastAsia"/>
          <w:lang w:eastAsia="zh-CN"/>
        </w:rPr>
        <w:t>ms;</w:t>
      </w:r>
    </w:p>
    <w:p w:rsidR="00E82AE4" w:rsidRDefault="00E65975" w:rsidP="00E82AE4">
      <w:pPr>
        <w:jc w:val="both"/>
        <w:rPr>
          <w:lang w:eastAsia="zh-CN"/>
        </w:rPr>
      </w:pPr>
      <w:r>
        <w:rPr>
          <w:lang w:eastAsia="zh-CN"/>
        </w:rPr>
        <w:t>In our solution,</w:t>
      </w:r>
      <w:r w:rsidR="00735243">
        <w:rPr>
          <w:rFonts w:hint="eastAsia"/>
          <w:lang w:eastAsia="zh-CN"/>
        </w:rPr>
        <w:t xml:space="preserve"> </w:t>
      </w:r>
      <w:r w:rsidR="00C33934">
        <w:rPr>
          <w:rFonts w:hint="eastAsia"/>
          <w:lang w:eastAsia="zh-CN"/>
        </w:rPr>
        <w:t>two</w:t>
      </w:r>
      <w:r w:rsidR="00E82AE4">
        <w:rPr>
          <w:rFonts w:hint="eastAsia"/>
          <w:lang w:eastAsia="zh-CN"/>
        </w:rPr>
        <w:t xml:space="preserve"> CGs should be configured to support the traffic </w:t>
      </w:r>
      <w:r w:rsidR="00E82AE4">
        <w:rPr>
          <w:lang w:eastAsia="zh-CN"/>
        </w:rPr>
        <w:t>transmission</w:t>
      </w:r>
      <w:r w:rsidR="00E82AE4">
        <w:rPr>
          <w:rFonts w:hint="eastAsia"/>
          <w:lang w:eastAsia="zh-CN"/>
        </w:rPr>
        <w:t xml:space="preserve"> for this use case with </w:t>
      </w:r>
      <w:r w:rsidR="00C33934">
        <w:rPr>
          <w:rFonts w:hint="eastAsia"/>
          <w:lang w:eastAsia="zh-CN"/>
        </w:rPr>
        <w:t xml:space="preserve">same period but </w:t>
      </w:r>
      <w:r w:rsidR="00E82AE4">
        <w:rPr>
          <w:rFonts w:hint="eastAsia"/>
          <w:lang w:eastAsia="zh-CN"/>
        </w:rPr>
        <w:t>different start offset symbol</w:t>
      </w:r>
      <w:r w:rsidR="00C33934">
        <w:rPr>
          <w:rFonts w:hint="eastAsia"/>
          <w:lang w:eastAsia="zh-CN"/>
        </w:rPr>
        <w:t xml:space="preserve"> and available/</w:t>
      </w:r>
      <w:r w:rsidR="00C33934">
        <w:rPr>
          <w:lang w:eastAsia="zh-CN"/>
        </w:rPr>
        <w:t>unavailable</w:t>
      </w:r>
      <w:r w:rsidR="000B351C">
        <w:rPr>
          <w:rFonts w:hint="eastAsia"/>
          <w:lang w:eastAsia="zh-CN"/>
        </w:rPr>
        <w:t xml:space="preserve"> period</w:t>
      </w:r>
      <w:r w:rsidR="00C33934">
        <w:rPr>
          <w:rFonts w:hint="eastAsia"/>
          <w:lang w:eastAsia="zh-CN"/>
        </w:rPr>
        <w:t xml:space="preserve"> as shown below:</w:t>
      </w:r>
    </w:p>
    <w:tbl>
      <w:tblPr>
        <w:tblStyle w:val="af1"/>
        <w:tblW w:w="0" w:type="auto"/>
        <w:tblLook w:val="04A0" w:firstRow="1" w:lastRow="0" w:firstColumn="1" w:lastColumn="0" w:noHBand="0" w:noVBand="1"/>
      </w:tblPr>
      <w:tblGrid>
        <w:gridCol w:w="1971"/>
        <w:gridCol w:w="1971"/>
        <w:gridCol w:w="1971"/>
        <w:gridCol w:w="1972"/>
        <w:gridCol w:w="1972"/>
      </w:tblGrid>
      <w:tr w:rsidR="00DA7281" w:rsidTr="00264698">
        <w:tc>
          <w:tcPr>
            <w:tcW w:w="1971" w:type="dxa"/>
            <w:shd w:val="clear" w:color="auto" w:fill="EAF1DD" w:themeFill="accent3" w:themeFillTint="33"/>
          </w:tcPr>
          <w:p w:rsidR="00DA7281" w:rsidRPr="00264698" w:rsidRDefault="00DA7281" w:rsidP="00DA7281">
            <w:pPr>
              <w:spacing w:after="0"/>
              <w:jc w:val="center"/>
              <w:rPr>
                <w:rFonts w:ascii="Times New Roman" w:hAnsi="Times New Roman"/>
                <w:b/>
                <w:lang w:eastAsia="zh-CN"/>
              </w:rPr>
            </w:pPr>
          </w:p>
        </w:tc>
        <w:tc>
          <w:tcPr>
            <w:tcW w:w="1971" w:type="dxa"/>
            <w:shd w:val="clear" w:color="auto" w:fill="EAF1DD" w:themeFill="accent3" w:themeFillTint="33"/>
          </w:tcPr>
          <w:p w:rsidR="00DA7281" w:rsidRPr="00264698" w:rsidRDefault="00DA7281" w:rsidP="00DA7281">
            <w:pPr>
              <w:spacing w:after="0"/>
              <w:jc w:val="center"/>
              <w:rPr>
                <w:rFonts w:ascii="Times New Roman" w:hAnsi="Times New Roman"/>
                <w:b/>
                <w:lang w:eastAsia="zh-CN"/>
              </w:rPr>
            </w:pPr>
            <w:r w:rsidRPr="00264698">
              <w:rPr>
                <w:rFonts w:ascii="Times New Roman" w:hAnsi="Times New Roman"/>
                <w:b/>
                <w:lang w:eastAsia="zh-CN"/>
              </w:rPr>
              <w:t>Start SF</w:t>
            </w:r>
          </w:p>
        </w:tc>
        <w:tc>
          <w:tcPr>
            <w:tcW w:w="1971" w:type="dxa"/>
            <w:shd w:val="clear" w:color="auto" w:fill="EAF1DD" w:themeFill="accent3" w:themeFillTint="33"/>
          </w:tcPr>
          <w:p w:rsidR="00DA7281" w:rsidRPr="00264698" w:rsidRDefault="00DA7281" w:rsidP="00DA7281">
            <w:pPr>
              <w:spacing w:after="0"/>
              <w:jc w:val="center"/>
              <w:rPr>
                <w:rFonts w:ascii="Times New Roman" w:hAnsi="Times New Roman"/>
                <w:b/>
                <w:lang w:eastAsia="zh-CN"/>
              </w:rPr>
            </w:pPr>
            <w:r w:rsidRPr="00264698">
              <w:rPr>
                <w:rFonts w:ascii="Times New Roman" w:hAnsi="Times New Roman"/>
                <w:b/>
                <w:lang w:eastAsia="zh-CN"/>
              </w:rPr>
              <w:t>CG period</w:t>
            </w:r>
          </w:p>
        </w:tc>
        <w:tc>
          <w:tcPr>
            <w:tcW w:w="1972" w:type="dxa"/>
            <w:shd w:val="clear" w:color="auto" w:fill="EAF1DD" w:themeFill="accent3" w:themeFillTint="33"/>
          </w:tcPr>
          <w:p w:rsidR="00DA7281" w:rsidRPr="00264698" w:rsidRDefault="00DA7281" w:rsidP="00DA7281">
            <w:pPr>
              <w:spacing w:after="0"/>
              <w:jc w:val="center"/>
              <w:rPr>
                <w:rFonts w:ascii="Times New Roman" w:hAnsi="Times New Roman"/>
                <w:b/>
                <w:lang w:eastAsia="zh-CN"/>
              </w:rPr>
            </w:pPr>
            <w:r w:rsidRPr="00264698">
              <w:rPr>
                <w:rFonts w:ascii="Times New Roman" w:hAnsi="Times New Roman"/>
                <w:b/>
                <w:lang w:eastAsia="zh-CN"/>
              </w:rPr>
              <w:t>Available period</w:t>
            </w:r>
          </w:p>
        </w:tc>
        <w:tc>
          <w:tcPr>
            <w:tcW w:w="1972" w:type="dxa"/>
            <w:shd w:val="clear" w:color="auto" w:fill="EAF1DD" w:themeFill="accent3" w:themeFillTint="33"/>
          </w:tcPr>
          <w:p w:rsidR="00DA7281" w:rsidRPr="00264698" w:rsidRDefault="00DA7281" w:rsidP="00DA7281">
            <w:pPr>
              <w:spacing w:after="0"/>
              <w:jc w:val="center"/>
              <w:rPr>
                <w:rFonts w:ascii="Times New Roman" w:hAnsi="Times New Roman"/>
                <w:b/>
                <w:lang w:eastAsia="zh-CN"/>
              </w:rPr>
            </w:pPr>
            <w:r w:rsidRPr="00264698">
              <w:rPr>
                <w:rFonts w:ascii="Times New Roman" w:hAnsi="Times New Roman"/>
                <w:b/>
                <w:lang w:eastAsia="zh-CN"/>
              </w:rPr>
              <w:t>Unavailable period</w:t>
            </w:r>
          </w:p>
        </w:tc>
      </w:tr>
      <w:tr w:rsidR="00DA7281" w:rsidTr="00264698">
        <w:tc>
          <w:tcPr>
            <w:tcW w:w="1971" w:type="dxa"/>
            <w:shd w:val="clear" w:color="auto" w:fill="EAF1DD" w:themeFill="accent3" w:themeFillTint="33"/>
          </w:tcPr>
          <w:p w:rsidR="00DA7281" w:rsidRPr="00264698" w:rsidRDefault="00DA7281" w:rsidP="00DA7281">
            <w:pPr>
              <w:spacing w:after="0"/>
              <w:jc w:val="center"/>
              <w:rPr>
                <w:rFonts w:ascii="Times New Roman" w:hAnsi="Times New Roman"/>
                <w:b/>
                <w:lang w:eastAsia="zh-CN"/>
              </w:rPr>
            </w:pPr>
            <w:r w:rsidRPr="00264698">
              <w:rPr>
                <w:rFonts w:ascii="Times New Roman" w:hAnsi="Times New Roman"/>
                <w:b/>
                <w:lang w:eastAsia="zh-CN"/>
              </w:rPr>
              <w:t>CG1</w:t>
            </w:r>
          </w:p>
        </w:tc>
        <w:tc>
          <w:tcPr>
            <w:tcW w:w="1971" w:type="dxa"/>
          </w:tcPr>
          <w:p w:rsidR="00DA7281" w:rsidRPr="00264698" w:rsidRDefault="00DA7281" w:rsidP="00DA7281">
            <w:pPr>
              <w:jc w:val="both"/>
              <w:rPr>
                <w:rFonts w:ascii="Times New Roman" w:hAnsi="Times New Roman"/>
                <w:lang w:eastAsia="zh-CN"/>
              </w:rPr>
            </w:pPr>
            <w:r w:rsidRPr="00264698">
              <w:rPr>
                <w:rFonts w:ascii="Times New Roman" w:hAnsi="Times New Roman"/>
                <w:lang w:eastAsia="zh-CN"/>
              </w:rPr>
              <w:t>0ms</w:t>
            </w:r>
          </w:p>
        </w:tc>
        <w:tc>
          <w:tcPr>
            <w:tcW w:w="1971" w:type="dxa"/>
          </w:tcPr>
          <w:p w:rsidR="00DA7281" w:rsidRPr="00264698" w:rsidRDefault="00DA7281" w:rsidP="00DA7281">
            <w:pPr>
              <w:jc w:val="both"/>
              <w:rPr>
                <w:rFonts w:ascii="Times New Roman" w:hAnsi="Times New Roman"/>
                <w:lang w:eastAsia="zh-CN"/>
              </w:rPr>
            </w:pPr>
            <w:r w:rsidRPr="00264698">
              <w:rPr>
                <w:rFonts w:ascii="Times New Roman" w:hAnsi="Times New Roman"/>
                <w:lang w:eastAsia="zh-CN"/>
              </w:rPr>
              <w:t>1ms</w:t>
            </w:r>
          </w:p>
        </w:tc>
        <w:tc>
          <w:tcPr>
            <w:tcW w:w="1972" w:type="dxa"/>
          </w:tcPr>
          <w:p w:rsidR="00DA7281" w:rsidRPr="00264698" w:rsidRDefault="00DA7281" w:rsidP="00DA7281">
            <w:pPr>
              <w:jc w:val="both"/>
              <w:rPr>
                <w:rFonts w:ascii="Times New Roman" w:hAnsi="Times New Roman"/>
                <w:lang w:eastAsia="zh-CN"/>
              </w:rPr>
            </w:pPr>
            <w:r w:rsidRPr="00264698">
              <w:rPr>
                <w:rFonts w:ascii="Times New Roman" w:hAnsi="Times New Roman"/>
                <w:lang w:eastAsia="zh-CN"/>
              </w:rPr>
              <w:t xml:space="preserve">2.5 </w:t>
            </w:r>
            <w:proofErr w:type="spellStart"/>
            <w:r w:rsidRPr="00264698">
              <w:rPr>
                <w:rFonts w:ascii="Times New Roman" w:hAnsi="Times New Roman"/>
                <w:lang w:eastAsia="zh-CN"/>
              </w:rPr>
              <w:t>ms</w:t>
            </w:r>
            <w:proofErr w:type="spellEnd"/>
          </w:p>
        </w:tc>
        <w:tc>
          <w:tcPr>
            <w:tcW w:w="1972" w:type="dxa"/>
          </w:tcPr>
          <w:p w:rsidR="00DA7281" w:rsidRPr="00264698" w:rsidRDefault="00DA7281" w:rsidP="00DA7281">
            <w:pPr>
              <w:jc w:val="both"/>
              <w:rPr>
                <w:rFonts w:ascii="Times New Roman" w:hAnsi="Times New Roman"/>
                <w:lang w:eastAsia="zh-CN"/>
              </w:rPr>
            </w:pPr>
            <w:r w:rsidRPr="00264698">
              <w:rPr>
                <w:rFonts w:ascii="Times New Roman" w:hAnsi="Times New Roman"/>
                <w:lang w:eastAsia="zh-CN"/>
              </w:rPr>
              <w:t xml:space="preserve">2.5 </w:t>
            </w:r>
            <w:proofErr w:type="spellStart"/>
            <w:r w:rsidRPr="00264698">
              <w:rPr>
                <w:rFonts w:ascii="Times New Roman" w:hAnsi="Times New Roman"/>
                <w:lang w:eastAsia="zh-CN"/>
              </w:rPr>
              <w:t>ms</w:t>
            </w:r>
            <w:proofErr w:type="spellEnd"/>
          </w:p>
        </w:tc>
      </w:tr>
      <w:tr w:rsidR="00DA7281" w:rsidTr="00264698">
        <w:tc>
          <w:tcPr>
            <w:tcW w:w="1971" w:type="dxa"/>
            <w:shd w:val="clear" w:color="auto" w:fill="EAF1DD" w:themeFill="accent3" w:themeFillTint="33"/>
          </w:tcPr>
          <w:p w:rsidR="00DA7281" w:rsidRPr="00264698" w:rsidRDefault="00DA7281" w:rsidP="00DA7281">
            <w:pPr>
              <w:spacing w:after="0"/>
              <w:jc w:val="center"/>
              <w:rPr>
                <w:rFonts w:ascii="Times New Roman" w:hAnsi="Times New Roman"/>
                <w:b/>
                <w:lang w:eastAsia="zh-CN"/>
              </w:rPr>
            </w:pPr>
            <w:r w:rsidRPr="00264698">
              <w:rPr>
                <w:rFonts w:ascii="Times New Roman" w:hAnsi="Times New Roman"/>
                <w:b/>
                <w:lang w:eastAsia="zh-CN"/>
              </w:rPr>
              <w:t>CG2</w:t>
            </w:r>
          </w:p>
        </w:tc>
        <w:tc>
          <w:tcPr>
            <w:tcW w:w="1971" w:type="dxa"/>
          </w:tcPr>
          <w:p w:rsidR="00DA7281" w:rsidRPr="00264698" w:rsidRDefault="00DA7281" w:rsidP="00DA7281">
            <w:pPr>
              <w:jc w:val="both"/>
              <w:rPr>
                <w:rFonts w:ascii="Times New Roman" w:hAnsi="Times New Roman"/>
                <w:lang w:eastAsia="zh-CN"/>
              </w:rPr>
            </w:pPr>
            <w:r w:rsidRPr="00264698">
              <w:rPr>
                <w:rFonts w:ascii="Times New Roman" w:hAnsi="Times New Roman"/>
                <w:lang w:eastAsia="zh-CN"/>
              </w:rPr>
              <w:t>2.5ms</w:t>
            </w:r>
          </w:p>
        </w:tc>
        <w:tc>
          <w:tcPr>
            <w:tcW w:w="1971" w:type="dxa"/>
          </w:tcPr>
          <w:p w:rsidR="00DA7281" w:rsidRPr="00264698" w:rsidRDefault="00DA7281" w:rsidP="00DA7281">
            <w:pPr>
              <w:jc w:val="both"/>
              <w:rPr>
                <w:rFonts w:ascii="Times New Roman" w:hAnsi="Times New Roman"/>
                <w:lang w:eastAsia="zh-CN"/>
              </w:rPr>
            </w:pPr>
            <w:r w:rsidRPr="00264698">
              <w:rPr>
                <w:rFonts w:ascii="Times New Roman" w:hAnsi="Times New Roman"/>
                <w:lang w:eastAsia="zh-CN"/>
              </w:rPr>
              <w:t>1ms</w:t>
            </w:r>
          </w:p>
        </w:tc>
        <w:tc>
          <w:tcPr>
            <w:tcW w:w="1972" w:type="dxa"/>
          </w:tcPr>
          <w:p w:rsidR="00DA7281" w:rsidRPr="00264698" w:rsidRDefault="00DA7281" w:rsidP="00DA7281">
            <w:pPr>
              <w:jc w:val="both"/>
              <w:rPr>
                <w:rFonts w:ascii="Times New Roman" w:hAnsi="Times New Roman"/>
                <w:lang w:eastAsia="zh-CN"/>
              </w:rPr>
            </w:pPr>
            <w:r w:rsidRPr="00264698">
              <w:rPr>
                <w:rFonts w:ascii="Times New Roman" w:hAnsi="Times New Roman"/>
                <w:lang w:eastAsia="zh-CN"/>
              </w:rPr>
              <w:t xml:space="preserve">2.5 </w:t>
            </w:r>
            <w:proofErr w:type="spellStart"/>
            <w:r w:rsidRPr="00264698">
              <w:rPr>
                <w:rFonts w:ascii="Times New Roman" w:hAnsi="Times New Roman"/>
                <w:lang w:eastAsia="zh-CN"/>
              </w:rPr>
              <w:t>ms</w:t>
            </w:r>
            <w:proofErr w:type="spellEnd"/>
          </w:p>
        </w:tc>
        <w:tc>
          <w:tcPr>
            <w:tcW w:w="1972" w:type="dxa"/>
          </w:tcPr>
          <w:p w:rsidR="00DA7281" w:rsidRPr="00264698" w:rsidRDefault="00DA7281" w:rsidP="00DA7281">
            <w:pPr>
              <w:jc w:val="both"/>
              <w:rPr>
                <w:rFonts w:ascii="Times New Roman" w:hAnsi="Times New Roman"/>
                <w:lang w:eastAsia="zh-CN"/>
              </w:rPr>
            </w:pPr>
            <w:r w:rsidRPr="00264698">
              <w:rPr>
                <w:rFonts w:ascii="Times New Roman" w:hAnsi="Times New Roman"/>
                <w:lang w:eastAsia="zh-CN"/>
              </w:rPr>
              <w:t xml:space="preserve">2.5 </w:t>
            </w:r>
            <w:proofErr w:type="spellStart"/>
            <w:r w:rsidRPr="00264698">
              <w:rPr>
                <w:rFonts w:ascii="Times New Roman" w:hAnsi="Times New Roman"/>
                <w:lang w:eastAsia="zh-CN"/>
              </w:rPr>
              <w:t>ms</w:t>
            </w:r>
            <w:proofErr w:type="spellEnd"/>
          </w:p>
        </w:tc>
      </w:tr>
    </w:tbl>
    <w:p w:rsidR="00DA7281" w:rsidRDefault="00DA7281" w:rsidP="00E82AE4">
      <w:pPr>
        <w:jc w:val="both"/>
        <w:rPr>
          <w:lang w:eastAsia="zh-CN"/>
        </w:rPr>
      </w:pPr>
    </w:p>
    <w:p w:rsidR="00E65975" w:rsidRDefault="0081137F" w:rsidP="0081137F">
      <w:pPr>
        <w:jc w:val="center"/>
        <w:rPr>
          <w:lang w:eastAsia="zh-CN"/>
        </w:rPr>
      </w:pPr>
      <w:r>
        <w:rPr>
          <w:rFonts w:hint="eastAsia"/>
          <w:noProof/>
          <w:lang w:val="en-US" w:eastAsia="zh-CN"/>
        </w:rPr>
        <w:drawing>
          <wp:inline distT="0" distB="0" distL="0" distR="0">
            <wp:extent cx="4462462" cy="2494520"/>
            <wp:effectExtent l="19050" t="0" r="0" b="0"/>
            <wp:docPr id="1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4464083" cy="2495426"/>
                    </a:xfrm>
                    <a:prstGeom prst="rect">
                      <a:avLst/>
                    </a:prstGeom>
                    <a:noFill/>
                    <a:ln w="9525">
                      <a:noFill/>
                      <a:miter lim="800000"/>
                      <a:headEnd/>
                      <a:tailEnd/>
                    </a:ln>
                  </pic:spPr>
                </pic:pic>
              </a:graphicData>
            </a:graphic>
          </wp:inline>
        </w:drawing>
      </w:r>
    </w:p>
    <w:p w:rsidR="0038264E" w:rsidRDefault="00396CE9" w:rsidP="0038264E">
      <w:pPr>
        <w:jc w:val="both"/>
        <w:rPr>
          <w:lang w:eastAsia="zh-CN"/>
        </w:rPr>
      </w:pPr>
      <w:r>
        <w:rPr>
          <w:lang w:eastAsia="ja-JP"/>
        </w:rPr>
        <w:t>Based on this, t</w:t>
      </w:r>
      <w:r w:rsidR="0038264E">
        <w:rPr>
          <w:rFonts w:hint="eastAsia"/>
          <w:lang w:eastAsia="ja-JP"/>
        </w:rPr>
        <w:t xml:space="preserve">he </w:t>
      </w:r>
      <w:r w:rsidR="0038264E">
        <w:rPr>
          <w:rFonts w:hint="eastAsia"/>
          <w:lang w:eastAsia="zh-CN"/>
        </w:rPr>
        <w:t xml:space="preserve">CG </w:t>
      </w:r>
      <w:r w:rsidR="0038264E">
        <w:rPr>
          <w:rFonts w:hint="eastAsia"/>
          <w:lang w:eastAsia="ja-JP"/>
        </w:rPr>
        <w:t xml:space="preserve">formula can be modified </w:t>
      </w:r>
      <w:r>
        <w:rPr>
          <w:lang w:eastAsia="zh-CN"/>
        </w:rPr>
        <w:t>to support</w:t>
      </w:r>
      <w:r w:rsidR="0038264E">
        <w:rPr>
          <w:rFonts w:hint="eastAsia"/>
          <w:lang w:eastAsia="zh-CN"/>
        </w:rPr>
        <w:t xml:space="preserve"> this proposal:</w:t>
      </w:r>
    </w:p>
    <w:p w:rsidR="0038264E" w:rsidRPr="006911D5" w:rsidRDefault="0038264E" w:rsidP="0038264E">
      <w:pPr>
        <w:pBdr>
          <w:top w:val="single" w:sz="4" w:space="1" w:color="auto"/>
          <w:left w:val="single" w:sz="4" w:space="4" w:color="auto"/>
          <w:bottom w:val="single" w:sz="4" w:space="1" w:color="auto"/>
          <w:right w:val="single" w:sz="4" w:space="4" w:color="auto"/>
        </w:pBdr>
        <w:rPr>
          <w:noProof/>
          <w:lang w:eastAsia="ko-KR"/>
        </w:rPr>
      </w:pPr>
      <w:r w:rsidRPr="006911D5">
        <w:rPr>
          <w:noProof/>
          <w:lang w:eastAsia="ko-KR"/>
        </w:rPr>
        <w:t xml:space="preserve">After an uplink grant is configured for a configured grant Type 2, the MAC entity shall consider sequentially that the </w:t>
      </w:r>
      <w:r>
        <w:rPr>
          <w:rFonts w:hint="eastAsia"/>
          <w:noProof/>
          <w:lang w:eastAsia="zh-CN"/>
        </w:rPr>
        <w:t>(M*</w:t>
      </w:r>
      <w:r w:rsidRPr="006911D5">
        <w:rPr>
          <w:noProof/>
          <w:lang w:eastAsia="ko-KR"/>
        </w:rPr>
        <w:t>N</w:t>
      </w:r>
      <w:r>
        <w:rPr>
          <w:rFonts w:hint="eastAsia"/>
          <w:noProof/>
          <w:lang w:eastAsia="zh-CN"/>
        </w:rPr>
        <w:t>)</w:t>
      </w:r>
      <w:r w:rsidRPr="006911D5">
        <w:rPr>
          <w:noProof/>
          <w:vertAlign w:val="superscript"/>
          <w:lang w:eastAsia="ko-KR"/>
        </w:rPr>
        <w:t>th</w:t>
      </w:r>
      <w:r w:rsidRPr="006911D5">
        <w:rPr>
          <w:noProof/>
          <w:lang w:eastAsia="ko-KR"/>
        </w:rPr>
        <w:t xml:space="preserve"> uplink grant occurs associated with the symbol for which:</w:t>
      </w:r>
    </w:p>
    <w:p w:rsidR="0038264E" w:rsidRPr="00FE7407" w:rsidRDefault="0038264E" w:rsidP="0038264E">
      <w:pPr>
        <w:pBdr>
          <w:top w:val="single" w:sz="4" w:space="1" w:color="auto"/>
          <w:left w:val="single" w:sz="4" w:space="4" w:color="auto"/>
          <w:bottom w:val="single" w:sz="4" w:space="1" w:color="auto"/>
          <w:right w:val="single" w:sz="4" w:space="4" w:color="auto"/>
        </w:pBdr>
        <w:rPr>
          <w:rFonts w:eastAsiaTheme="minorEastAsia"/>
          <w:noProof/>
          <w:lang w:eastAsia="ja-JP"/>
        </w:rPr>
      </w:pPr>
      <w:r w:rsidRPr="006911D5">
        <w:rPr>
          <w:noProof/>
          <w:lang w:eastAsia="ko-KR"/>
        </w:rPr>
        <w:lastRenderedPageBreak/>
        <w:t xml:space="preserve">[(SFN </w:t>
      </w:r>
      <w:r w:rsidRPr="006911D5">
        <w:rPr>
          <w:lang w:eastAsia="ko-KR"/>
        </w:rPr>
        <w:t>×</w:t>
      </w:r>
      <w:r w:rsidRPr="006911D5">
        <w:rPr>
          <w:noProof/>
          <w:lang w:eastAsia="ko-KR"/>
        </w:rPr>
        <w:t xml:space="preserve"> </w:t>
      </w:r>
      <w:r w:rsidRPr="006911D5">
        <w:rPr>
          <w:i/>
          <w:noProof/>
          <w:lang w:eastAsia="ko-KR"/>
        </w:rPr>
        <w:t>numberOfSlotsPerFrame</w:t>
      </w:r>
      <w:r w:rsidRPr="006911D5">
        <w:rPr>
          <w:noProof/>
          <w:lang w:eastAsia="ko-KR"/>
        </w:rPr>
        <w:t xml:space="preserve"> </w:t>
      </w:r>
      <w:r w:rsidRPr="006911D5">
        <w:rPr>
          <w:lang w:eastAsia="ko-KR"/>
        </w:rPr>
        <w:t>×</w:t>
      </w:r>
      <w:r w:rsidRPr="006911D5">
        <w:rPr>
          <w:noProof/>
          <w:lang w:eastAsia="ko-KR"/>
        </w:rPr>
        <w:t xml:space="preserve"> </w:t>
      </w:r>
      <w:r w:rsidRPr="006911D5">
        <w:rPr>
          <w:i/>
          <w:noProof/>
          <w:lang w:eastAsia="ko-KR"/>
        </w:rPr>
        <w:t>numberOfSymbolsPerSlot</w:t>
      </w:r>
      <w:r w:rsidRPr="006911D5">
        <w:rPr>
          <w:noProof/>
          <w:lang w:eastAsia="ko-KR"/>
        </w:rPr>
        <w:t xml:space="preserve">) + (slot number in the frame </w:t>
      </w:r>
      <w:r w:rsidRPr="006911D5">
        <w:rPr>
          <w:lang w:eastAsia="ko-KR"/>
        </w:rPr>
        <w:t>×</w:t>
      </w:r>
      <w:r w:rsidRPr="006911D5">
        <w:rPr>
          <w:noProof/>
          <w:lang w:eastAsia="ko-KR"/>
        </w:rPr>
        <w:t xml:space="preserve"> </w:t>
      </w:r>
      <w:r w:rsidRPr="006911D5">
        <w:rPr>
          <w:i/>
          <w:noProof/>
          <w:lang w:eastAsia="ko-KR"/>
        </w:rPr>
        <w:t>numberOfSymbolsPerSlot</w:t>
      </w:r>
      <w:r w:rsidRPr="006911D5">
        <w:rPr>
          <w:noProof/>
          <w:lang w:eastAsia="ko-KR"/>
        </w:rPr>
        <w:t xml:space="preserve">) + symbol number in the slot] = </w:t>
      </w:r>
      <w:r w:rsidRPr="006911D5">
        <w:rPr>
          <w:rFonts w:hint="eastAsia"/>
          <w:noProof/>
          <w:lang w:eastAsia="ko-KR"/>
        </w:rPr>
        <w:br/>
      </w:r>
      <w:r w:rsidRPr="000D148E">
        <w:rPr>
          <w:noProof/>
          <w:highlight w:val="yellow"/>
          <w:lang w:eastAsia="ko-KR"/>
        </w:rPr>
        <w:t>[</w:t>
      </w:r>
      <w:r w:rsidRPr="000D148E">
        <w:rPr>
          <w:rFonts w:hint="eastAsia"/>
          <w:noProof/>
          <w:highlight w:val="yellow"/>
          <w:lang w:eastAsia="zh-CN"/>
        </w:rPr>
        <w:t>(</w:t>
      </w:r>
      <w:r w:rsidRPr="000D148E">
        <w:rPr>
          <w:noProof/>
          <w:highlight w:val="yellow"/>
          <w:lang w:eastAsia="ko-KR"/>
        </w:rPr>
        <w:t>SFN</w:t>
      </w:r>
      <w:r w:rsidRPr="000D148E">
        <w:rPr>
          <w:noProof/>
          <w:highlight w:val="yellow"/>
          <w:vertAlign w:val="subscript"/>
          <w:lang w:eastAsia="ko-KR"/>
        </w:rPr>
        <w:t>start time</w:t>
      </w:r>
      <w:r w:rsidRPr="000D148E">
        <w:rPr>
          <w:noProof/>
          <w:highlight w:val="yellow"/>
          <w:lang w:eastAsia="ko-KR"/>
        </w:rPr>
        <w:t xml:space="preserve"> </w:t>
      </w:r>
      <w:r w:rsidRPr="000D148E">
        <w:rPr>
          <w:highlight w:val="yellow"/>
          <w:lang w:eastAsia="ko-KR"/>
        </w:rPr>
        <w:t>×</w:t>
      </w:r>
      <w:r w:rsidRPr="000D148E">
        <w:rPr>
          <w:noProof/>
          <w:highlight w:val="yellow"/>
          <w:lang w:eastAsia="ko-KR"/>
        </w:rPr>
        <w:t xml:space="preserve"> </w:t>
      </w:r>
      <w:r w:rsidRPr="000D148E">
        <w:rPr>
          <w:i/>
          <w:noProof/>
          <w:highlight w:val="yellow"/>
          <w:lang w:eastAsia="ko-KR"/>
        </w:rPr>
        <w:t>numberOfSlotsPerFrame</w:t>
      </w:r>
      <w:r w:rsidRPr="000D148E">
        <w:rPr>
          <w:noProof/>
          <w:highlight w:val="yellow"/>
          <w:lang w:eastAsia="ko-KR"/>
        </w:rPr>
        <w:t xml:space="preserve"> </w:t>
      </w:r>
      <w:r w:rsidRPr="000D148E">
        <w:rPr>
          <w:highlight w:val="yellow"/>
          <w:lang w:eastAsia="ko-KR"/>
        </w:rPr>
        <w:t>×</w:t>
      </w:r>
      <w:r w:rsidRPr="000D148E">
        <w:rPr>
          <w:noProof/>
          <w:highlight w:val="yellow"/>
          <w:lang w:eastAsia="ko-KR"/>
        </w:rPr>
        <w:t xml:space="preserve"> </w:t>
      </w:r>
      <w:r w:rsidRPr="000D148E">
        <w:rPr>
          <w:i/>
          <w:noProof/>
          <w:highlight w:val="yellow"/>
          <w:lang w:eastAsia="ko-KR"/>
        </w:rPr>
        <w:t>numberOfSymbolsPerSlot</w:t>
      </w:r>
      <w:r w:rsidRPr="000D148E">
        <w:rPr>
          <w:noProof/>
          <w:highlight w:val="yellow"/>
          <w:lang w:eastAsia="ko-KR"/>
        </w:rPr>
        <w:t xml:space="preserve"> + slot</w:t>
      </w:r>
      <w:r w:rsidRPr="000D148E">
        <w:rPr>
          <w:noProof/>
          <w:highlight w:val="yellow"/>
          <w:vertAlign w:val="subscript"/>
          <w:lang w:eastAsia="ko-KR"/>
        </w:rPr>
        <w:t>start time</w:t>
      </w:r>
      <w:r w:rsidRPr="000D148E">
        <w:rPr>
          <w:noProof/>
          <w:highlight w:val="yellow"/>
          <w:lang w:eastAsia="ko-KR"/>
        </w:rPr>
        <w:t xml:space="preserve"> </w:t>
      </w:r>
      <w:r w:rsidRPr="000D148E">
        <w:rPr>
          <w:highlight w:val="yellow"/>
          <w:lang w:eastAsia="ko-KR"/>
        </w:rPr>
        <w:t>×</w:t>
      </w:r>
      <w:r w:rsidRPr="000D148E">
        <w:rPr>
          <w:noProof/>
          <w:highlight w:val="yellow"/>
          <w:lang w:eastAsia="ko-KR"/>
        </w:rPr>
        <w:t xml:space="preserve"> </w:t>
      </w:r>
      <w:r w:rsidRPr="000D148E">
        <w:rPr>
          <w:i/>
          <w:noProof/>
          <w:highlight w:val="yellow"/>
          <w:lang w:eastAsia="ko-KR"/>
        </w:rPr>
        <w:t>numberOfSymbolsPerSlot</w:t>
      </w:r>
      <w:r w:rsidRPr="000D148E">
        <w:rPr>
          <w:noProof/>
          <w:highlight w:val="yellow"/>
          <w:lang w:eastAsia="ko-KR"/>
        </w:rPr>
        <w:t xml:space="preserve"> + symbol</w:t>
      </w:r>
      <w:r w:rsidRPr="000D148E">
        <w:rPr>
          <w:noProof/>
          <w:highlight w:val="yellow"/>
          <w:vertAlign w:val="subscript"/>
          <w:lang w:eastAsia="ko-KR"/>
        </w:rPr>
        <w:t>start time</w:t>
      </w:r>
      <w:r w:rsidRPr="000D148E">
        <w:rPr>
          <w:rFonts w:eastAsiaTheme="minorEastAsia" w:hint="eastAsia"/>
          <w:noProof/>
          <w:highlight w:val="yellow"/>
          <w:lang w:eastAsia="zh-CN"/>
        </w:rPr>
        <w:t xml:space="preserve"> )+N*(available period + unavailable period)+M*CG periodicity</w:t>
      </w:r>
      <w:r w:rsidRPr="006911D5">
        <w:rPr>
          <w:noProof/>
          <w:lang w:eastAsia="ko-KR"/>
        </w:rPr>
        <w:t xml:space="preserve"> </w:t>
      </w:r>
      <m:oMath>
        <m:r>
          <w:rPr>
            <w:rFonts w:ascii="Cambria Math" w:hAnsi="Cambria Math"/>
            <w:noProof/>
            <w:lang w:eastAsia="ko-KR"/>
          </w:rPr>
          <m:t>]</m:t>
        </m:r>
      </m:oMath>
      <w:r w:rsidRPr="006911D5">
        <w:rPr>
          <w:noProof/>
          <w:lang w:eastAsia="ko-KR"/>
        </w:rPr>
        <w:t xml:space="preserve">modulo </w:t>
      </w:r>
      <w:r w:rsidRPr="006911D5">
        <w:rPr>
          <w:rFonts w:hint="eastAsia"/>
          <w:noProof/>
          <w:lang w:eastAsia="ko-KR"/>
        </w:rPr>
        <w:t>(</w:t>
      </w:r>
      <w:r w:rsidRPr="006911D5">
        <w:rPr>
          <w:noProof/>
          <w:lang w:eastAsia="ko-KR"/>
        </w:rPr>
        <w:t>1024</w:t>
      </w:r>
      <w:r w:rsidRPr="006911D5">
        <w:rPr>
          <w:lang w:eastAsia="ko-KR"/>
        </w:rPr>
        <w:t xml:space="preserve"> ×</w:t>
      </w:r>
      <w:r w:rsidRPr="006911D5">
        <w:rPr>
          <w:rFonts w:hint="eastAsia"/>
          <w:lang w:eastAsia="ko-KR"/>
        </w:rPr>
        <w:t xml:space="preserve"> </w:t>
      </w:r>
      <w:proofErr w:type="spellStart"/>
      <w:r w:rsidRPr="006911D5">
        <w:rPr>
          <w:i/>
          <w:lang w:eastAsia="ko-KR"/>
        </w:rPr>
        <w:t>numberOfSlotsPerFrame</w:t>
      </w:r>
      <w:proofErr w:type="spellEnd"/>
      <w:r w:rsidRPr="006911D5">
        <w:rPr>
          <w:lang w:eastAsia="ko-KR"/>
        </w:rPr>
        <w:t xml:space="preserve"> ×</w:t>
      </w:r>
      <w:r w:rsidRPr="006911D5">
        <w:rPr>
          <w:rFonts w:hint="eastAsia"/>
          <w:lang w:eastAsia="ko-KR"/>
        </w:rPr>
        <w:t xml:space="preserve"> </w:t>
      </w:r>
      <w:proofErr w:type="spellStart"/>
      <w:r w:rsidRPr="006911D5">
        <w:rPr>
          <w:i/>
          <w:lang w:eastAsia="ko-KR"/>
        </w:rPr>
        <w:t>numberOfSymbolsPerSlot</w:t>
      </w:r>
      <w:proofErr w:type="spellEnd"/>
      <w:r w:rsidRPr="006911D5">
        <w:rPr>
          <w:rFonts w:hint="eastAsia"/>
          <w:lang w:eastAsia="ko-KR"/>
        </w:rPr>
        <w:t>)</w:t>
      </w:r>
    </w:p>
    <w:p w:rsidR="0038264E" w:rsidRDefault="0038264E" w:rsidP="0038264E">
      <w:pPr>
        <w:pBdr>
          <w:top w:val="single" w:sz="4" w:space="1" w:color="auto"/>
          <w:left w:val="single" w:sz="4" w:space="4" w:color="auto"/>
          <w:bottom w:val="single" w:sz="4" w:space="1" w:color="auto"/>
          <w:right w:val="single" w:sz="4" w:space="4" w:color="auto"/>
        </w:pBdr>
        <w:jc w:val="both"/>
        <w:rPr>
          <w:lang w:eastAsia="ja-JP"/>
        </w:rPr>
      </w:pPr>
      <w:r>
        <w:rPr>
          <w:rFonts w:hint="eastAsia"/>
          <w:lang w:eastAsia="ja-JP"/>
        </w:rPr>
        <w:t xml:space="preserve">Where </w:t>
      </w:r>
    </w:p>
    <w:p w:rsidR="0038264E" w:rsidRDefault="0038264E" w:rsidP="0038264E">
      <w:pPr>
        <w:pBdr>
          <w:top w:val="single" w:sz="4" w:space="1" w:color="auto"/>
          <w:left w:val="single" w:sz="4" w:space="4" w:color="auto"/>
          <w:bottom w:val="single" w:sz="4" w:space="1" w:color="auto"/>
          <w:right w:val="single" w:sz="4" w:space="4" w:color="auto"/>
        </w:pBdr>
        <w:jc w:val="both"/>
        <w:rPr>
          <w:lang w:eastAsia="zh-CN"/>
        </w:rPr>
      </w:pPr>
      <w:r>
        <w:rPr>
          <w:lang w:eastAsia="ja-JP"/>
        </w:rPr>
        <w:t>-</w:t>
      </w:r>
      <w:r>
        <w:rPr>
          <w:rFonts w:hint="eastAsia"/>
          <w:lang w:eastAsia="zh-CN"/>
        </w:rPr>
        <w:t xml:space="preserve">N: the </w:t>
      </w:r>
      <w:proofErr w:type="gramStart"/>
      <w:r>
        <w:rPr>
          <w:rFonts w:hint="eastAsia"/>
          <w:lang w:eastAsia="zh-CN"/>
        </w:rPr>
        <w:t>N</w:t>
      </w:r>
      <w:r w:rsidRPr="00300157">
        <w:rPr>
          <w:rFonts w:hint="eastAsia"/>
          <w:vertAlign w:val="superscript"/>
          <w:lang w:eastAsia="zh-CN"/>
        </w:rPr>
        <w:t>th</w:t>
      </w:r>
      <w:proofErr w:type="gramEnd"/>
      <w:r>
        <w:rPr>
          <w:rFonts w:hint="eastAsia"/>
          <w:lang w:eastAsia="zh-CN"/>
        </w:rPr>
        <w:t xml:space="preserve"> cycle of </w:t>
      </w:r>
      <w:r>
        <w:rPr>
          <w:rFonts w:eastAsiaTheme="minorEastAsia" w:hint="eastAsia"/>
          <w:noProof/>
          <w:lang w:eastAsia="zh-CN"/>
        </w:rPr>
        <w:t>available period and unavailable period</w:t>
      </w:r>
    </w:p>
    <w:p w:rsidR="006E4A51" w:rsidRPr="00B30AC7" w:rsidRDefault="0038264E" w:rsidP="0038264E">
      <w:pPr>
        <w:pBdr>
          <w:top w:val="single" w:sz="4" w:space="1" w:color="auto"/>
          <w:left w:val="single" w:sz="4" w:space="4" w:color="auto"/>
          <w:bottom w:val="single" w:sz="4" w:space="1" w:color="auto"/>
          <w:right w:val="single" w:sz="4" w:space="4" w:color="auto"/>
        </w:pBdr>
        <w:jc w:val="both"/>
        <w:rPr>
          <w:lang w:eastAsia="zh-CN"/>
        </w:rPr>
      </w:pPr>
      <w:r>
        <w:rPr>
          <w:rFonts w:hint="eastAsia"/>
          <w:lang w:eastAsia="zh-CN"/>
        </w:rPr>
        <w:t xml:space="preserve">- M: the </w:t>
      </w:r>
      <w:proofErr w:type="spellStart"/>
      <w:r>
        <w:rPr>
          <w:rFonts w:hint="eastAsia"/>
          <w:lang w:eastAsia="zh-CN"/>
        </w:rPr>
        <w:t>M</w:t>
      </w:r>
      <w:r w:rsidRPr="00CF0915">
        <w:rPr>
          <w:rFonts w:hint="eastAsia"/>
          <w:vertAlign w:val="superscript"/>
          <w:lang w:eastAsia="zh-CN"/>
        </w:rPr>
        <w:t>th</w:t>
      </w:r>
      <w:proofErr w:type="spellEnd"/>
      <w:r>
        <w:rPr>
          <w:rFonts w:hint="eastAsia"/>
          <w:lang w:eastAsia="zh-CN"/>
        </w:rPr>
        <w:t xml:space="preserve"> CG occasion in N</w:t>
      </w:r>
      <w:r w:rsidRPr="00A97E07">
        <w:rPr>
          <w:rFonts w:hint="eastAsia"/>
          <w:vertAlign w:val="superscript"/>
          <w:lang w:eastAsia="zh-CN"/>
        </w:rPr>
        <w:t>th</w:t>
      </w:r>
      <w:r>
        <w:rPr>
          <w:rFonts w:hint="eastAsia"/>
          <w:lang w:eastAsia="zh-CN"/>
        </w:rPr>
        <w:t xml:space="preserve"> cycle of available period </w:t>
      </w:r>
      <w:r>
        <w:rPr>
          <w:rFonts w:eastAsiaTheme="minorEastAsia" w:hint="eastAsia"/>
          <w:noProof/>
          <w:lang w:eastAsia="zh-CN"/>
        </w:rPr>
        <w:t>and unavailable period</w:t>
      </w:r>
    </w:p>
    <w:p w:rsidR="000E3A44" w:rsidRPr="00B30AC7" w:rsidRDefault="006E4A51" w:rsidP="006E4A51">
      <w:pPr>
        <w:tabs>
          <w:tab w:val="left" w:pos="3331"/>
        </w:tabs>
        <w:rPr>
          <w:b/>
          <w:lang w:val="en-US" w:eastAsia="zh-CN"/>
        </w:rPr>
      </w:pPr>
      <w:r>
        <w:rPr>
          <w:rFonts w:eastAsiaTheme="minorEastAsia" w:hint="eastAsia"/>
          <w:lang w:val="en-US" w:eastAsia="zh-CN"/>
        </w:rPr>
        <w:t xml:space="preserve">Due to the stringent reliability </w:t>
      </w:r>
      <w:r>
        <w:rPr>
          <w:rFonts w:eastAsiaTheme="minorEastAsia"/>
          <w:lang w:val="en-US" w:eastAsia="zh-CN"/>
        </w:rPr>
        <w:t>requirement</w:t>
      </w:r>
      <w:r>
        <w:rPr>
          <w:rFonts w:eastAsiaTheme="minorEastAsia" w:hint="eastAsia"/>
          <w:lang w:val="en-US" w:eastAsia="zh-CN"/>
        </w:rPr>
        <w:t xml:space="preserve"> of TSN traffic flow, it is not feasible to share the CG/SPS resources </w:t>
      </w:r>
      <w:r w:rsidR="00396CE9">
        <w:rPr>
          <w:rFonts w:eastAsiaTheme="minorEastAsia"/>
          <w:lang w:val="en-US" w:eastAsia="zh-CN"/>
        </w:rPr>
        <w:t xml:space="preserve">among </w:t>
      </w:r>
      <w:r>
        <w:rPr>
          <w:rFonts w:eastAsiaTheme="minorEastAsia" w:hint="eastAsia"/>
          <w:lang w:val="en-US" w:eastAsia="zh-CN"/>
        </w:rPr>
        <w:t xml:space="preserve">multiple UEs, thus CG/SPS resources should be allocated carefully by network configuration to avoid confliction </w:t>
      </w:r>
      <w:r w:rsidR="00396CE9">
        <w:rPr>
          <w:rFonts w:eastAsiaTheme="minorEastAsia"/>
          <w:lang w:val="en-US" w:eastAsia="zh-CN"/>
        </w:rPr>
        <w:t>among</w:t>
      </w:r>
      <w:r>
        <w:rPr>
          <w:rFonts w:eastAsiaTheme="minorEastAsia" w:hint="eastAsia"/>
          <w:lang w:val="en-US" w:eastAsia="zh-CN"/>
        </w:rPr>
        <w:t xml:space="preserve"> different UEs. </w:t>
      </w:r>
      <w:r w:rsidR="00396CE9">
        <w:rPr>
          <w:rFonts w:eastAsiaTheme="minorEastAsia"/>
          <w:lang w:val="en-US" w:eastAsia="zh-CN"/>
        </w:rPr>
        <w:t>Under</w:t>
      </w:r>
      <w:r>
        <w:rPr>
          <w:rFonts w:eastAsiaTheme="minorEastAsia"/>
          <w:lang w:val="en-US" w:eastAsia="zh-CN"/>
        </w:rPr>
        <w:t xml:space="preserve"> </w:t>
      </w:r>
      <w:r>
        <w:rPr>
          <w:rFonts w:eastAsiaTheme="minorEastAsia" w:hint="eastAsia"/>
          <w:lang w:val="en-US" w:eastAsia="zh-CN"/>
        </w:rPr>
        <w:t xml:space="preserve">this </w:t>
      </w:r>
      <w:r>
        <w:rPr>
          <w:rFonts w:eastAsiaTheme="minorEastAsia"/>
          <w:lang w:val="en-US" w:eastAsia="zh-CN"/>
        </w:rPr>
        <w:t>assumption</w:t>
      </w:r>
      <w:r>
        <w:rPr>
          <w:rFonts w:eastAsiaTheme="minorEastAsia" w:hint="eastAsia"/>
          <w:lang w:val="en-US" w:eastAsia="zh-CN"/>
        </w:rPr>
        <w:t>, the CG/SPS resource</w:t>
      </w:r>
      <w:r>
        <w:rPr>
          <w:rFonts w:eastAsiaTheme="minorEastAsia"/>
          <w:lang w:val="en-US" w:eastAsia="zh-CN"/>
        </w:rPr>
        <w:t xml:space="preserve"> is possible to</w:t>
      </w:r>
      <w:r>
        <w:rPr>
          <w:rFonts w:eastAsiaTheme="minorEastAsia" w:hint="eastAsia"/>
          <w:lang w:val="en-US" w:eastAsia="zh-CN"/>
        </w:rPr>
        <w:t xml:space="preserve"> be allocated to one dedicated UE, which may lead the waste of </w:t>
      </w:r>
      <w:r>
        <w:rPr>
          <w:rFonts w:eastAsiaTheme="minorEastAsia"/>
          <w:lang w:val="en-US" w:eastAsia="zh-CN"/>
        </w:rPr>
        <w:t>resource</w:t>
      </w:r>
      <w:r>
        <w:rPr>
          <w:rFonts w:eastAsiaTheme="minorEastAsia" w:hint="eastAsia"/>
          <w:lang w:val="en-US" w:eastAsia="zh-CN"/>
        </w:rPr>
        <w:t xml:space="preserve"> if no data packet of TSN traffic flow is available to be transmitted.  </w:t>
      </w:r>
      <w:r>
        <w:rPr>
          <w:rFonts w:eastAsiaTheme="minorEastAsia"/>
          <w:lang w:val="en-US" w:eastAsia="zh-CN"/>
        </w:rPr>
        <w:t>I</w:t>
      </w:r>
      <w:r>
        <w:rPr>
          <w:rFonts w:eastAsiaTheme="minorEastAsia" w:hint="eastAsia"/>
          <w:lang w:val="en-US" w:eastAsia="zh-CN"/>
        </w:rPr>
        <w:t xml:space="preserve">n our solution, the unavailable period of CG/SPS configuration could be </w:t>
      </w:r>
      <w:r w:rsidRPr="002761A4">
        <w:rPr>
          <w:rFonts w:eastAsiaTheme="minorEastAsia"/>
          <w:lang w:val="en-US" w:eastAsia="zh-CN"/>
        </w:rPr>
        <w:t>reused by other services or other UEs</w:t>
      </w:r>
      <w:r>
        <w:rPr>
          <w:rFonts w:eastAsiaTheme="minorEastAsia" w:hint="eastAsia"/>
          <w:lang w:val="en-US" w:eastAsia="zh-CN"/>
        </w:rPr>
        <w:t xml:space="preserve"> or the UE could also be </w:t>
      </w:r>
      <w:r>
        <w:rPr>
          <w:rFonts w:eastAsiaTheme="minorEastAsia"/>
          <w:lang w:val="en-US" w:eastAsia="zh-CN"/>
        </w:rPr>
        <w:t xml:space="preserve">configured </w:t>
      </w:r>
      <w:r>
        <w:rPr>
          <w:rFonts w:eastAsiaTheme="minorEastAsia" w:hint="eastAsia"/>
          <w:lang w:val="en-US" w:eastAsia="zh-CN"/>
        </w:rPr>
        <w:t xml:space="preserve">by another SPS/CG </w:t>
      </w:r>
      <w:r>
        <w:rPr>
          <w:rFonts w:eastAsiaTheme="minorEastAsia"/>
          <w:lang w:val="en-US" w:eastAsia="zh-CN"/>
        </w:rPr>
        <w:t xml:space="preserve">configuration </w:t>
      </w:r>
      <w:r>
        <w:rPr>
          <w:rFonts w:eastAsiaTheme="minorEastAsia" w:hint="eastAsia"/>
          <w:lang w:val="en-US" w:eastAsia="zh-CN"/>
        </w:rPr>
        <w:t xml:space="preserve">or scheduled </w:t>
      </w:r>
      <w:r>
        <w:rPr>
          <w:rFonts w:eastAsiaTheme="minorEastAsia"/>
          <w:lang w:val="en-US" w:eastAsia="zh-CN"/>
        </w:rPr>
        <w:t xml:space="preserve">via </w:t>
      </w:r>
      <w:r>
        <w:rPr>
          <w:rFonts w:eastAsiaTheme="minorEastAsia" w:hint="eastAsia"/>
          <w:lang w:val="en-US" w:eastAsia="zh-CN"/>
        </w:rPr>
        <w:t>dynamic grant.</w:t>
      </w:r>
    </w:p>
    <w:p w:rsidR="00292F79" w:rsidRPr="00531BF0" w:rsidRDefault="00531BF0" w:rsidP="00364CCB">
      <w:pPr>
        <w:jc w:val="both"/>
        <w:rPr>
          <w:b/>
          <w:lang w:val="en-US" w:eastAsia="zh-CN"/>
        </w:rPr>
      </w:pPr>
      <w:r>
        <w:rPr>
          <w:b/>
          <w:lang w:val="en-US" w:eastAsia="zh-CN"/>
        </w:rPr>
        <w:t>Proposal</w:t>
      </w:r>
      <w:r w:rsidR="00DC40C7">
        <w:rPr>
          <w:rFonts w:hint="eastAsia"/>
          <w:b/>
          <w:lang w:val="en-US" w:eastAsia="zh-CN"/>
        </w:rPr>
        <w:t xml:space="preserve"> 1</w:t>
      </w:r>
      <w:r>
        <w:rPr>
          <w:b/>
          <w:lang w:val="en-US" w:eastAsia="zh-CN"/>
        </w:rPr>
        <w:t>:</w:t>
      </w:r>
      <w:r w:rsidR="00FC6A37">
        <w:rPr>
          <w:rFonts w:hint="eastAsia"/>
          <w:b/>
          <w:lang w:val="en-US" w:eastAsia="zh-CN"/>
        </w:rPr>
        <w:t xml:space="preserve"> </w:t>
      </w:r>
      <w:r w:rsidR="00C6442F">
        <w:rPr>
          <w:b/>
          <w:lang w:val="en-US" w:eastAsia="zh-CN"/>
        </w:rPr>
        <w:t>it is proposed to i</w:t>
      </w:r>
      <w:r w:rsidR="00C6442F" w:rsidRPr="00C6442F">
        <w:rPr>
          <w:b/>
          <w:lang w:val="en-US" w:eastAsia="zh-CN"/>
        </w:rPr>
        <w:t>ntroduce an unavailable period in SPS/CG configuration to enable the radio resource of misaligned period reused by other services or other UEs</w:t>
      </w:r>
      <w:r w:rsidR="00FC6A37">
        <w:rPr>
          <w:rFonts w:hint="eastAsia"/>
          <w:b/>
          <w:lang w:val="en-US" w:eastAsia="zh-CN"/>
        </w:rPr>
        <w:t>.</w:t>
      </w:r>
    </w:p>
    <w:p w:rsidR="000367F2" w:rsidRDefault="000367F2" w:rsidP="000367F2">
      <w:pPr>
        <w:pStyle w:val="1"/>
        <w:tabs>
          <w:tab w:val="num" w:pos="420"/>
        </w:tabs>
        <w:spacing w:line="276" w:lineRule="auto"/>
        <w:ind w:left="420" w:hanging="420"/>
        <w:jc w:val="both"/>
      </w:pPr>
      <w:r w:rsidRPr="000367F2">
        <w:t>Conclusion</w:t>
      </w:r>
    </w:p>
    <w:p w:rsidR="000367F2" w:rsidRDefault="000367F2" w:rsidP="00E75525">
      <w:pPr>
        <w:rPr>
          <w:rFonts w:cs="Arial"/>
          <w:lang w:eastAsia="zh-CN"/>
        </w:rPr>
      </w:pPr>
      <w:r>
        <w:rPr>
          <w:rFonts w:hint="eastAsia"/>
          <w:lang w:eastAsia="zh-CN"/>
        </w:rPr>
        <w:t xml:space="preserve">In this </w:t>
      </w:r>
      <w:r>
        <w:rPr>
          <w:lang w:eastAsia="zh-CN"/>
        </w:rPr>
        <w:t>contribution</w:t>
      </w:r>
      <w:r>
        <w:rPr>
          <w:rFonts w:hint="eastAsia"/>
          <w:lang w:eastAsia="zh-CN"/>
        </w:rPr>
        <w:t>,</w:t>
      </w:r>
      <w:r>
        <w:rPr>
          <w:lang w:eastAsia="zh-CN"/>
        </w:rPr>
        <w:t xml:space="preserve"> we discussed</w:t>
      </w:r>
      <w:r w:rsidR="00540671">
        <w:rPr>
          <w:rFonts w:hint="eastAsia"/>
          <w:lang w:eastAsia="zh-CN"/>
        </w:rPr>
        <w:t xml:space="preserve"> the issue </w:t>
      </w:r>
      <w:r w:rsidR="00540671">
        <w:rPr>
          <w:rFonts w:cs="Arial" w:hint="eastAsia"/>
          <w:lang w:eastAsia="zh-CN"/>
        </w:rPr>
        <w:t>on supporting for TSC message periodicities with non-integer multiple of CG/SPS periodicities</w:t>
      </w:r>
    </w:p>
    <w:p w:rsidR="009924E2" w:rsidRDefault="009924E2" w:rsidP="009924E2">
      <w:pPr>
        <w:tabs>
          <w:tab w:val="left" w:pos="3331"/>
        </w:tabs>
        <w:rPr>
          <w:b/>
          <w:lang w:eastAsia="zh-CN"/>
        </w:rPr>
      </w:pPr>
      <w:r w:rsidRPr="00584734">
        <w:rPr>
          <w:b/>
          <w:lang w:eastAsia="zh-CN"/>
        </w:rPr>
        <w:t xml:space="preserve">Observation </w:t>
      </w:r>
      <w:r>
        <w:rPr>
          <w:rFonts w:hint="eastAsia"/>
          <w:b/>
          <w:lang w:eastAsia="zh-CN"/>
        </w:rPr>
        <w:t>1</w:t>
      </w:r>
      <w:r w:rsidRPr="00584734">
        <w:rPr>
          <w:b/>
          <w:lang w:eastAsia="zh-CN"/>
        </w:rPr>
        <w:t>:</w:t>
      </w:r>
      <w:r>
        <w:rPr>
          <w:rFonts w:hint="eastAsia"/>
          <w:b/>
          <w:lang w:eastAsia="zh-CN"/>
        </w:rPr>
        <w:t xml:space="preserve"> t</w:t>
      </w:r>
      <w:r w:rsidRPr="008B0CB7">
        <w:rPr>
          <w:rFonts w:hint="eastAsia"/>
          <w:b/>
          <w:lang w:eastAsia="zh-CN"/>
        </w:rPr>
        <w:t xml:space="preserve">he usage of short SPS/CG periodicities and/or multiple SPS/CG </w:t>
      </w:r>
      <w:r w:rsidRPr="008B0CB7">
        <w:rPr>
          <w:b/>
          <w:lang w:eastAsia="zh-CN"/>
        </w:rPr>
        <w:t>configurations</w:t>
      </w:r>
      <w:r w:rsidRPr="008B0CB7">
        <w:rPr>
          <w:rFonts w:hint="eastAsia"/>
          <w:b/>
          <w:lang w:eastAsia="zh-CN"/>
        </w:rPr>
        <w:t xml:space="preserve"> and/or combination thereof is </w:t>
      </w:r>
      <w:r>
        <w:rPr>
          <w:b/>
          <w:lang w:eastAsia="zh-CN"/>
        </w:rPr>
        <w:t>possible to</w:t>
      </w:r>
      <w:r w:rsidRPr="008B0CB7">
        <w:rPr>
          <w:rFonts w:hint="eastAsia"/>
          <w:b/>
          <w:lang w:eastAsia="zh-CN"/>
        </w:rPr>
        <w:t xml:space="preserve"> lead</w:t>
      </w:r>
      <w:r>
        <w:rPr>
          <w:b/>
          <w:lang w:eastAsia="zh-CN"/>
        </w:rPr>
        <w:t xml:space="preserve"> </w:t>
      </w:r>
      <w:r w:rsidRPr="00455BA1">
        <w:rPr>
          <w:rFonts w:eastAsiaTheme="minorEastAsia"/>
          <w:b/>
          <w:lang w:val="en-US" w:eastAsia="zh-CN"/>
        </w:rPr>
        <w:t xml:space="preserve">huge scarce radio resource consumption with the limitation of TSN flows and potential impact </w:t>
      </w:r>
      <w:r>
        <w:rPr>
          <w:rFonts w:eastAsiaTheme="minorEastAsia"/>
          <w:b/>
          <w:lang w:val="en-US" w:eastAsia="zh-CN"/>
        </w:rPr>
        <w:t xml:space="preserve">and additional complexity </w:t>
      </w:r>
      <w:r w:rsidRPr="00455BA1">
        <w:rPr>
          <w:rFonts w:eastAsiaTheme="minorEastAsia"/>
          <w:b/>
          <w:lang w:val="en-US" w:eastAsia="zh-CN"/>
        </w:rPr>
        <w:t>on HARQ feedback</w:t>
      </w:r>
      <w:r w:rsidRPr="00455BA1">
        <w:rPr>
          <w:rFonts w:hint="eastAsia"/>
          <w:b/>
          <w:lang w:eastAsia="zh-CN"/>
        </w:rPr>
        <w:t>.</w:t>
      </w:r>
    </w:p>
    <w:p w:rsidR="003F7857" w:rsidRPr="005821FC" w:rsidRDefault="003F7857" w:rsidP="009924E2">
      <w:pPr>
        <w:tabs>
          <w:tab w:val="left" w:pos="3331"/>
        </w:tabs>
        <w:rPr>
          <w:b/>
          <w:lang w:eastAsia="zh-CN"/>
        </w:rPr>
      </w:pPr>
      <w:r w:rsidRPr="00584734">
        <w:rPr>
          <w:b/>
          <w:lang w:eastAsia="zh-CN"/>
        </w:rPr>
        <w:t xml:space="preserve">Observation </w:t>
      </w:r>
      <w:r>
        <w:rPr>
          <w:rFonts w:hint="eastAsia"/>
          <w:b/>
          <w:lang w:eastAsia="zh-CN"/>
        </w:rPr>
        <w:t>2</w:t>
      </w:r>
      <w:r w:rsidRPr="00584734">
        <w:rPr>
          <w:b/>
          <w:lang w:eastAsia="zh-CN"/>
        </w:rPr>
        <w:t>:</w:t>
      </w:r>
      <w:r w:rsidRPr="003F7857">
        <w:rPr>
          <w:b/>
          <w:lang w:eastAsia="zh-CN"/>
        </w:rPr>
        <w:t xml:space="preserve"> A</w:t>
      </w:r>
      <w:r w:rsidRPr="003F7857">
        <w:rPr>
          <w:rFonts w:hint="eastAsia"/>
          <w:b/>
          <w:lang w:eastAsia="zh-CN"/>
        </w:rPr>
        <w:t xml:space="preserve">lthough both the RAN and UE acquire the </w:t>
      </w:r>
      <w:r w:rsidRPr="003F7857">
        <w:rPr>
          <w:b/>
          <w:lang w:eastAsia="zh-CN"/>
        </w:rPr>
        <w:t>knowledge</w:t>
      </w:r>
      <w:r w:rsidRPr="003F7857">
        <w:rPr>
          <w:rFonts w:hint="eastAsia"/>
          <w:b/>
          <w:lang w:eastAsia="zh-CN"/>
        </w:rPr>
        <w:t xml:space="preserve"> of TSN flow pattern by the TSCAI, </w:t>
      </w:r>
      <w:r>
        <w:rPr>
          <w:rFonts w:hint="eastAsia"/>
          <w:b/>
          <w:lang w:eastAsia="zh-CN"/>
        </w:rPr>
        <w:t>the control from RAN</w:t>
      </w:r>
      <w:r w:rsidRPr="003F7857">
        <w:rPr>
          <w:rFonts w:hint="eastAsia"/>
          <w:b/>
          <w:lang w:eastAsia="zh-CN"/>
        </w:rPr>
        <w:t xml:space="preserve"> is needed for picking the proper </w:t>
      </w:r>
      <w:r w:rsidRPr="003F7857">
        <w:rPr>
          <w:b/>
          <w:lang w:eastAsia="zh-CN"/>
        </w:rPr>
        <w:t>occasion</w:t>
      </w:r>
      <w:r w:rsidRPr="003F7857">
        <w:rPr>
          <w:rFonts w:hint="eastAsia"/>
          <w:b/>
          <w:lang w:eastAsia="zh-CN"/>
        </w:rPr>
        <w:t xml:space="preserve"> of CG or SPS for data transmission.</w:t>
      </w:r>
    </w:p>
    <w:p w:rsidR="00FC6A37" w:rsidRDefault="009924E2" w:rsidP="00F349FA">
      <w:pPr>
        <w:tabs>
          <w:tab w:val="left" w:pos="3331"/>
        </w:tabs>
        <w:rPr>
          <w:b/>
          <w:lang w:val="en-US" w:eastAsia="zh-CN"/>
        </w:rPr>
      </w:pPr>
      <w:r>
        <w:rPr>
          <w:b/>
          <w:lang w:val="en-US" w:eastAsia="zh-CN"/>
        </w:rPr>
        <w:t>Proposal</w:t>
      </w:r>
      <w:r w:rsidR="00DC40C7">
        <w:rPr>
          <w:rFonts w:hint="eastAsia"/>
          <w:b/>
          <w:lang w:val="en-US" w:eastAsia="zh-CN"/>
        </w:rPr>
        <w:t xml:space="preserve"> 1</w:t>
      </w:r>
      <w:r>
        <w:rPr>
          <w:b/>
          <w:lang w:val="en-US" w:eastAsia="zh-CN"/>
        </w:rPr>
        <w:t>:</w:t>
      </w:r>
      <w:r>
        <w:rPr>
          <w:rFonts w:hint="eastAsia"/>
          <w:b/>
          <w:lang w:val="en-US" w:eastAsia="zh-CN"/>
        </w:rPr>
        <w:t xml:space="preserve"> </w:t>
      </w:r>
      <w:r>
        <w:rPr>
          <w:b/>
          <w:lang w:val="en-US" w:eastAsia="zh-CN"/>
        </w:rPr>
        <w:t>it is proposed to i</w:t>
      </w:r>
      <w:r w:rsidRPr="00C6442F">
        <w:rPr>
          <w:b/>
          <w:lang w:val="en-US" w:eastAsia="zh-CN"/>
        </w:rPr>
        <w:t>ntroduce an unavailable period in SPS/CG configuration to enable the radio resource of misaligned period reused by other services or other UEs</w:t>
      </w:r>
      <w:r>
        <w:rPr>
          <w:rFonts w:hint="eastAsia"/>
          <w:b/>
          <w:lang w:val="en-US" w:eastAsia="zh-CN"/>
        </w:rPr>
        <w:t>.</w:t>
      </w:r>
    </w:p>
    <w:p w:rsidR="0001565F" w:rsidRDefault="0001565F" w:rsidP="00D71370">
      <w:pPr>
        <w:pStyle w:val="1"/>
        <w:spacing w:line="276" w:lineRule="auto"/>
        <w:jc w:val="both"/>
      </w:pPr>
      <w:r w:rsidRPr="00CC0168">
        <w:t>Reference</w:t>
      </w:r>
    </w:p>
    <w:p w:rsidR="00FB3E74" w:rsidRDefault="00FB3E74" w:rsidP="00FB3E74">
      <w:pPr>
        <w:numPr>
          <w:ilvl w:val="0"/>
          <w:numId w:val="13"/>
        </w:numPr>
        <w:spacing w:line="276" w:lineRule="auto"/>
        <w:jc w:val="both"/>
        <w:rPr>
          <w:lang w:eastAsia="zh-CN"/>
        </w:rPr>
      </w:pPr>
      <w:bookmarkStart w:id="2" w:name="_Ref7602041"/>
      <w:bookmarkEnd w:id="0"/>
      <w:r w:rsidRPr="00B96E22">
        <w:rPr>
          <w:lang w:eastAsia="zh-CN"/>
        </w:rPr>
        <w:t xml:space="preserve">3GPP TR 38.825 </w:t>
      </w:r>
      <w:r w:rsidRPr="00C366AD">
        <w:rPr>
          <w:lang w:eastAsia="zh-CN"/>
        </w:rPr>
        <w:t>V1</w:t>
      </w:r>
      <w:r>
        <w:rPr>
          <w:lang w:eastAsia="zh-CN"/>
        </w:rPr>
        <w:t>6</w:t>
      </w:r>
      <w:r w:rsidRPr="00C366AD">
        <w:rPr>
          <w:lang w:eastAsia="zh-CN"/>
        </w:rPr>
        <w:t>.0.0</w:t>
      </w:r>
      <w:r>
        <w:rPr>
          <w:rFonts w:hint="eastAsia"/>
          <w:lang w:eastAsia="zh-CN"/>
        </w:rPr>
        <w:t xml:space="preserve"> </w:t>
      </w:r>
      <w:r w:rsidRPr="00C366AD">
        <w:t>Study on NR Industrial Internet of Things (</w:t>
      </w:r>
      <w:proofErr w:type="spellStart"/>
      <w:r w:rsidRPr="00C366AD">
        <w:t>IoT</w:t>
      </w:r>
      <w:proofErr w:type="spellEnd"/>
      <w:r w:rsidRPr="00C366AD">
        <w:t>)</w:t>
      </w:r>
      <w:bookmarkEnd w:id="2"/>
    </w:p>
    <w:p w:rsidR="00E27A48" w:rsidRPr="00E27A48" w:rsidRDefault="00E27A48" w:rsidP="00E27A48">
      <w:pPr>
        <w:pStyle w:val="3GPPHeader"/>
        <w:numPr>
          <w:ilvl w:val="0"/>
          <w:numId w:val="13"/>
        </w:numPr>
        <w:spacing w:line="276" w:lineRule="auto"/>
        <w:rPr>
          <w:rFonts w:ascii="Times New Roman" w:eastAsia="宋体" w:hAnsi="Times New Roman"/>
          <w:b w:val="0"/>
          <w:sz w:val="20"/>
        </w:rPr>
      </w:pPr>
      <w:r w:rsidRPr="00E27A48">
        <w:rPr>
          <w:rFonts w:ascii="Times New Roman" w:eastAsia="宋体" w:hAnsi="Times New Roman"/>
          <w:b w:val="0"/>
          <w:sz w:val="20"/>
        </w:rPr>
        <w:t>R2-1912928</w:t>
      </w:r>
      <w:r w:rsidRPr="00E27A48">
        <w:rPr>
          <w:rFonts w:ascii="Times New Roman" w:eastAsia="宋体" w:hAnsi="Times New Roman" w:hint="eastAsia"/>
          <w:b w:val="0"/>
          <w:sz w:val="20"/>
        </w:rPr>
        <w:t>,</w:t>
      </w:r>
      <w:r w:rsidRPr="00E27A48">
        <w:rPr>
          <w:rFonts w:ascii="Times New Roman" w:eastAsia="宋体" w:hAnsi="Times New Roman"/>
          <w:b w:val="0"/>
          <w:sz w:val="20"/>
        </w:rPr>
        <w:t xml:space="preserve"> Support on TSN periodicities of non-integer multiple CG-SPS periodicities</w:t>
      </w:r>
      <w:r>
        <w:rPr>
          <w:rFonts w:ascii="Times New Roman" w:eastAsia="宋体" w:hAnsi="Times New Roman" w:hint="eastAsia"/>
          <w:b w:val="0"/>
          <w:sz w:val="20"/>
        </w:rPr>
        <w:t>, CMCC</w:t>
      </w:r>
    </w:p>
    <w:p w:rsidR="00E27A48" w:rsidRDefault="00E27A48" w:rsidP="00457607">
      <w:pPr>
        <w:numPr>
          <w:ilvl w:val="0"/>
          <w:numId w:val="13"/>
        </w:numPr>
        <w:spacing w:line="276" w:lineRule="auto"/>
        <w:jc w:val="both"/>
        <w:rPr>
          <w:lang w:eastAsia="zh-CN"/>
        </w:rPr>
      </w:pPr>
      <w:r>
        <w:rPr>
          <w:lang w:eastAsia="zh-CN"/>
        </w:rPr>
        <w:t>R2-19</w:t>
      </w:r>
      <w:r>
        <w:rPr>
          <w:rFonts w:hint="eastAsia"/>
          <w:lang w:eastAsia="zh-CN"/>
        </w:rPr>
        <w:t>13453</w:t>
      </w:r>
      <w:r w:rsidRPr="00EB3440">
        <w:rPr>
          <w:lang w:eastAsia="zh-CN"/>
        </w:rPr>
        <w:tab/>
        <w:t xml:space="preserve">Support for </w:t>
      </w:r>
      <w:r>
        <w:rPr>
          <w:rFonts w:hint="eastAsia"/>
          <w:lang w:eastAsia="zh-CN"/>
        </w:rPr>
        <w:t xml:space="preserve">arbitrary </w:t>
      </w:r>
      <w:r w:rsidRPr="00EB3440">
        <w:rPr>
          <w:lang w:eastAsia="zh-CN"/>
        </w:rPr>
        <w:t>TSC message periodicities</w:t>
      </w:r>
      <w:r>
        <w:rPr>
          <w:rFonts w:hint="eastAsia"/>
          <w:lang w:eastAsia="zh-CN"/>
        </w:rPr>
        <w:t>,</w:t>
      </w:r>
      <w:r w:rsidRPr="00EB3440">
        <w:rPr>
          <w:lang w:eastAsia="zh-CN"/>
        </w:rPr>
        <w:tab/>
        <w:t>Nokia, Nokia Shanghai Bell</w:t>
      </w:r>
      <w:r w:rsidRPr="00EB3440">
        <w:rPr>
          <w:lang w:eastAsia="zh-CN"/>
        </w:rPr>
        <w:tab/>
      </w:r>
    </w:p>
    <w:p w:rsidR="00E3247A" w:rsidRDefault="00463762" w:rsidP="00457607">
      <w:pPr>
        <w:numPr>
          <w:ilvl w:val="0"/>
          <w:numId w:val="13"/>
        </w:numPr>
        <w:spacing w:line="276" w:lineRule="auto"/>
        <w:jc w:val="both"/>
        <w:rPr>
          <w:lang w:eastAsia="zh-CN"/>
        </w:rPr>
      </w:pPr>
      <w:r>
        <w:rPr>
          <w:rFonts w:hint="eastAsia"/>
          <w:lang w:eastAsia="zh-CN"/>
        </w:rPr>
        <w:t xml:space="preserve">R2-1913622 Configured grant enhancements for TSC traffic,  </w:t>
      </w:r>
      <w:proofErr w:type="spellStart"/>
      <w:r>
        <w:rPr>
          <w:rFonts w:hint="eastAsia"/>
          <w:lang w:eastAsia="zh-CN"/>
        </w:rPr>
        <w:t>Sequans</w:t>
      </w:r>
      <w:proofErr w:type="spellEnd"/>
      <w:r>
        <w:rPr>
          <w:rFonts w:hint="eastAsia"/>
          <w:lang w:eastAsia="zh-CN"/>
        </w:rPr>
        <w:t xml:space="preserve"> Communications</w:t>
      </w:r>
    </w:p>
    <w:p w:rsidR="00463762" w:rsidRDefault="00463762" w:rsidP="00457607">
      <w:pPr>
        <w:numPr>
          <w:ilvl w:val="0"/>
          <w:numId w:val="13"/>
        </w:numPr>
        <w:spacing w:line="276" w:lineRule="auto"/>
        <w:jc w:val="both"/>
        <w:rPr>
          <w:lang w:eastAsia="zh-CN"/>
        </w:rPr>
      </w:pPr>
      <w:r>
        <w:rPr>
          <w:rFonts w:hint="eastAsia"/>
          <w:lang w:eastAsia="zh-CN"/>
        </w:rPr>
        <w:lastRenderedPageBreak/>
        <w:t>R2-1913468  Solutions to mitigate the periodicity misalignment between TSC traffic and CG/SPS</w:t>
      </w:r>
      <w:r w:rsidR="00357EFF">
        <w:rPr>
          <w:rFonts w:hint="eastAsia"/>
          <w:lang w:eastAsia="zh-CN"/>
        </w:rPr>
        <w:t>, Huawei,</w:t>
      </w:r>
      <w:r w:rsidR="00396CE9">
        <w:rPr>
          <w:lang w:eastAsia="zh-CN"/>
        </w:rPr>
        <w:t xml:space="preserve"> </w:t>
      </w:r>
      <w:proofErr w:type="spellStart"/>
      <w:r w:rsidR="00357EFF">
        <w:rPr>
          <w:rFonts w:hint="eastAsia"/>
          <w:lang w:eastAsia="zh-CN"/>
        </w:rPr>
        <w:t>HiSilicon</w:t>
      </w:r>
      <w:proofErr w:type="spellEnd"/>
    </w:p>
    <w:p w:rsidR="004E3396" w:rsidRDefault="004E3396" w:rsidP="00457607">
      <w:pPr>
        <w:numPr>
          <w:ilvl w:val="0"/>
          <w:numId w:val="13"/>
        </w:numPr>
        <w:spacing w:line="276" w:lineRule="auto"/>
        <w:jc w:val="both"/>
        <w:rPr>
          <w:lang w:eastAsia="zh-CN"/>
        </w:rPr>
      </w:pPr>
      <w:r>
        <w:rPr>
          <w:rFonts w:hint="eastAsia"/>
          <w:lang w:eastAsia="zh-CN"/>
        </w:rPr>
        <w:t>R2-1913043 Remaining issue on Scheduling Enhancement for TSN, ZTE,</w:t>
      </w:r>
      <w:r w:rsidR="00396CE9">
        <w:rPr>
          <w:lang w:eastAsia="zh-CN"/>
        </w:rPr>
        <w:t xml:space="preserve"> </w:t>
      </w:r>
      <w:proofErr w:type="spellStart"/>
      <w:r>
        <w:rPr>
          <w:rFonts w:hint="eastAsia"/>
          <w:lang w:eastAsia="zh-CN"/>
        </w:rPr>
        <w:t>Sanechips</w:t>
      </w:r>
      <w:proofErr w:type="spellEnd"/>
    </w:p>
    <w:p w:rsidR="00457607" w:rsidRDefault="00457607" w:rsidP="00457607">
      <w:pPr>
        <w:numPr>
          <w:ilvl w:val="0"/>
          <w:numId w:val="13"/>
        </w:numPr>
        <w:spacing w:line="276" w:lineRule="auto"/>
        <w:jc w:val="both"/>
        <w:rPr>
          <w:lang w:eastAsia="zh-CN"/>
        </w:rPr>
      </w:pPr>
      <w:r w:rsidRPr="00457607">
        <w:rPr>
          <w:lang w:eastAsia="zh-CN"/>
        </w:rPr>
        <w:t>3GPP TS 38.331 V15.5.1</w:t>
      </w:r>
      <w:r w:rsidRPr="00457607">
        <w:rPr>
          <w:rFonts w:hint="eastAsia"/>
          <w:lang w:eastAsia="zh-CN"/>
        </w:rPr>
        <w:t xml:space="preserve"> </w:t>
      </w:r>
      <w:r w:rsidRPr="00457607">
        <w:rPr>
          <w:lang w:eastAsia="zh-CN"/>
        </w:rPr>
        <w:t>Radio Resource Control (RRC) protocol specification</w:t>
      </w:r>
    </w:p>
    <w:p w:rsidR="00144E29" w:rsidRDefault="00144E29" w:rsidP="00463762">
      <w:pPr>
        <w:spacing w:line="276" w:lineRule="auto"/>
        <w:jc w:val="both"/>
        <w:rPr>
          <w:lang w:eastAsia="zh-CN"/>
        </w:rPr>
      </w:pPr>
    </w:p>
    <w:p w:rsidR="0057065A" w:rsidRDefault="0057065A" w:rsidP="00AD6E3C">
      <w:pPr>
        <w:spacing w:line="276" w:lineRule="auto"/>
        <w:jc w:val="both"/>
        <w:rPr>
          <w:lang w:eastAsia="zh-CN"/>
        </w:rPr>
      </w:pPr>
    </w:p>
    <w:p w:rsidR="001E5B8D" w:rsidRPr="00457607" w:rsidRDefault="001E5B8D" w:rsidP="001E5B8D">
      <w:pPr>
        <w:spacing w:line="276" w:lineRule="auto"/>
        <w:ind w:left="360"/>
        <w:jc w:val="both"/>
        <w:rPr>
          <w:lang w:eastAsia="zh-CN"/>
        </w:rPr>
      </w:pPr>
    </w:p>
    <w:p w:rsidR="00BE774F" w:rsidRPr="000D0D59" w:rsidRDefault="00BE774F" w:rsidP="00687490">
      <w:pPr>
        <w:spacing w:line="276" w:lineRule="auto"/>
        <w:jc w:val="both"/>
        <w:rPr>
          <w:lang w:eastAsia="zh-CN"/>
        </w:rPr>
      </w:pPr>
    </w:p>
    <w:p w:rsidR="00511C5E" w:rsidRPr="00511C5E" w:rsidRDefault="00511C5E" w:rsidP="000C3AE7">
      <w:pPr>
        <w:spacing w:line="276" w:lineRule="auto"/>
        <w:ind w:left="360"/>
        <w:jc w:val="both"/>
        <w:rPr>
          <w:lang w:eastAsia="zh-CN"/>
        </w:rPr>
      </w:pPr>
    </w:p>
    <w:sectPr w:rsidR="00511C5E" w:rsidRPr="00511C5E" w:rsidSect="00286134">
      <w:footerReference w:type="default" r:id="rId11"/>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1603" w:rsidRDefault="00251603">
      <w:r>
        <w:separator/>
      </w:r>
    </w:p>
  </w:endnote>
  <w:endnote w:type="continuationSeparator" w:id="0">
    <w:p w:rsidR="00251603" w:rsidRDefault="00251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altName w:val="Calibri"/>
    <w:charset w:val="00"/>
    <w:family w:val="auto"/>
    <w:pitch w:val="variable"/>
    <w:sig w:usb0="00000001" w:usb1="4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64E4" w:rsidRDefault="003464E4">
    <w:pPr>
      <w:pStyle w:val="aa"/>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1603" w:rsidRDefault="00251603">
      <w:r>
        <w:separator/>
      </w:r>
    </w:p>
  </w:footnote>
  <w:footnote w:type="continuationSeparator" w:id="0">
    <w:p w:rsidR="00251603" w:rsidRDefault="002516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BC1F85"/>
    <w:multiLevelType w:val="hybridMultilevel"/>
    <w:tmpl w:val="CA2215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7350D"/>
    <w:multiLevelType w:val="hybridMultilevel"/>
    <w:tmpl w:val="B1F0CB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CB598B"/>
    <w:multiLevelType w:val="hybridMultilevel"/>
    <w:tmpl w:val="2572EEAC"/>
    <w:lvl w:ilvl="0" w:tplc="A2B68A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8" w15:restartNumberingAfterBreak="0">
    <w:nsid w:val="18C439FD"/>
    <w:multiLevelType w:val="hybridMultilevel"/>
    <w:tmpl w:val="9BB014CC"/>
    <w:lvl w:ilvl="0" w:tplc="DCEAB20A">
      <w:start w:val="1780"/>
      <w:numFmt w:val="bullet"/>
      <w:lvlText w:val="–"/>
      <w:lvlJc w:val="left"/>
      <w:pPr>
        <w:ind w:left="473" w:hanging="420"/>
      </w:pPr>
      <w:rPr>
        <w:rFonts w:ascii="Ericsson Capital TT" w:hAnsi="Ericsson Capital TT" w:hint="default"/>
        <w:lang w:val="en-GB"/>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9" w15:restartNumberingAfterBreak="0">
    <w:nsid w:val="20E53AC0"/>
    <w:multiLevelType w:val="hybridMultilevel"/>
    <w:tmpl w:val="DEF6FFFC"/>
    <w:lvl w:ilvl="0" w:tplc="E766E94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FA64178"/>
    <w:multiLevelType w:val="hybridMultilevel"/>
    <w:tmpl w:val="AC34D646"/>
    <w:lvl w:ilvl="0" w:tplc="F60A6134">
      <w:start w:val="3"/>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13" w15:restartNumberingAfterBreak="0">
    <w:nsid w:val="3AA46647"/>
    <w:multiLevelType w:val="hybridMultilevel"/>
    <w:tmpl w:val="608679F6"/>
    <w:lvl w:ilvl="0" w:tplc="F386ED86">
      <w:start w:val="1"/>
      <w:numFmt w:val="decimal"/>
      <w:pStyle w:val="Proposal"/>
      <w:lvlText w:val="Proposal %1"/>
      <w:lvlJc w:val="left"/>
      <w:pPr>
        <w:tabs>
          <w:tab w:val="num" w:pos="1304"/>
        </w:tabs>
        <w:ind w:left="1304" w:hanging="1304"/>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4" w15:restartNumberingAfterBreak="0">
    <w:nsid w:val="3FF85117"/>
    <w:multiLevelType w:val="hybridMultilevel"/>
    <w:tmpl w:val="52E0C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DB417B"/>
    <w:multiLevelType w:val="hybridMultilevel"/>
    <w:tmpl w:val="A656D980"/>
    <w:lvl w:ilvl="0" w:tplc="AF803A5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CA162ECA" w:tentative="1">
      <w:start w:val="1"/>
      <w:numFmt w:val="lowerLetter"/>
      <w:lvlText w:val="%2)"/>
      <w:lvlJc w:val="left"/>
      <w:pPr>
        <w:tabs>
          <w:tab w:val="num" w:pos="840"/>
        </w:tabs>
        <w:ind w:left="840" w:hanging="420"/>
      </w:pPr>
    </w:lvl>
    <w:lvl w:ilvl="2" w:tplc="5F6052C6" w:tentative="1">
      <w:start w:val="1"/>
      <w:numFmt w:val="lowerRoman"/>
      <w:lvlText w:val="%3."/>
      <w:lvlJc w:val="right"/>
      <w:pPr>
        <w:tabs>
          <w:tab w:val="num" w:pos="1260"/>
        </w:tabs>
        <w:ind w:left="1260" w:hanging="420"/>
      </w:pPr>
    </w:lvl>
    <w:lvl w:ilvl="3" w:tplc="C9763270" w:tentative="1">
      <w:start w:val="1"/>
      <w:numFmt w:val="decimal"/>
      <w:lvlText w:val="%4."/>
      <w:lvlJc w:val="left"/>
      <w:pPr>
        <w:tabs>
          <w:tab w:val="num" w:pos="1680"/>
        </w:tabs>
        <w:ind w:left="1680" w:hanging="420"/>
      </w:pPr>
    </w:lvl>
    <w:lvl w:ilvl="4" w:tplc="481CB2D8" w:tentative="1">
      <w:start w:val="1"/>
      <w:numFmt w:val="lowerLetter"/>
      <w:lvlText w:val="%5)"/>
      <w:lvlJc w:val="left"/>
      <w:pPr>
        <w:tabs>
          <w:tab w:val="num" w:pos="2100"/>
        </w:tabs>
        <w:ind w:left="2100" w:hanging="420"/>
      </w:pPr>
    </w:lvl>
    <w:lvl w:ilvl="5" w:tplc="A3D25328" w:tentative="1">
      <w:start w:val="1"/>
      <w:numFmt w:val="lowerRoman"/>
      <w:lvlText w:val="%6."/>
      <w:lvlJc w:val="right"/>
      <w:pPr>
        <w:tabs>
          <w:tab w:val="num" w:pos="2520"/>
        </w:tabs>
        <w:ind w:left="2520" w:hanging="420"/>
      </w:pPr>
    </w:lvl>
    <w:lvl w:ilvl="6" w:tplc="A7E8F4FE" w:tentative="1">
      <w:start w:val="1"/>
      <w:numFmt w:val="decimal"/>
      <w:lvlText w:val="%7."/>
      <w:lvlJc w:val="left"/>
      <w:pPr>
        <w:tabs>
          <w:tab w:val="num" w:pos="2940"/>
        </w:tabs>
        <w:ind w:left="2940" w:hanging="420"/>
      </w:pPr>
    </w:lvl>
    <w:lvl w:ilvl="7" w:tplc="580E6434" w:tentative="1">
      <w:start w:val="1"/>
      <w:numFmt w:val="lowerLetter"/>
      <w:lvlText w:val="%8)"/>
      <w:lvlJc w:val="left"/>
      <w:pPr>
        <w:tabs>
          <w:tab w:val="num" w:pos="3360"/>
        </w:tabs>
        <w:ind w:left="3360" w:hanging="420"/>
      </w:pPr>
    </w:lvl>
    <w:lvl w:ilvl="8" w:tplc="9ECC963A" w:tentative="1">
      <w:start w:val="1"/>
      <w:numFmt w:val="lowerRoman"/>
      <w:lvlText w:val="%9."/>
      <w:lvlJc w:val="right"/>
      <w:pPr>
        <w:tabs>
          <w:tab w:val="num" w:pos="3780"/>
        </w:tabs>
        <w:ind w:left="3780" w:hanging="420"/>
      </w:pPr>
    </w:lvl>
  </w:abstractNum>
  <w:abstractNum w:abstractNumId="16"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BDF65F6"/>
    <w:multiLevelType w:val="hybridMultilevel"/>
    <w:tmpl w:val="708C426A"/>
    <w:lvl w:ilvl="0" w:tplc="04090001">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4FEE288F"/>
    <w:multiLevelType w:val="hybridMultilevel"/>
    <w:tmpl w:val="D5CEC14E"/>
    <w:lvl w:ilvl="0" w:tplc="9BB2981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F065AF"/>
    <w:multiLevelType w:val="hybridMultilevel"/>
    <w:tmpl w:val="B85663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471EAA26">
      <w:start w:val="1"/>
      <w:numFmt w:val="decimal"/>
      <w:pStyle w:val="Observation"/>
      <w:lvlText w:val="Observation %1"/>
      <w:lvlJc w:val="left"/>
      <w:pPr>
        <w:ind w:left="360" w:hanging="360"/>
      </w:pPr>
      <w:rPr>
        <w:rFonts w:hint="default"/>
      </w:rPr>
    </w:lvl>
    <w:lvl w:ilvl="1" w:tplc="471EAA26"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557730"/>
    <w:multiLevelType w:val="hybridMultilevel"/>
    <w:tmpl w:val="9FFAE7CA"/>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AB5243B"/>
    <w:multiLevelType w:val="hybridMultilevel"/>
    <w:tmpl w:val="49E656AE"/>
    <w:lvl w:ilvl="0" w:tplc="9BB29814">
      <w:start w:val="1"/>
      <w:numFmt w:val="bullet"/>
      <w:lvlText w:val="•"/>
      <w:lvlJc w:val="left"/>
      <w:pPr>
        <w:ind w:left="1500" w:hanging="420"/>
      </w:pPr>
      <w:rPr>
        <w:rFonts w:ascii="Arial" w:hAnsi="Aria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5" w15:restartNumberingAfterBreak="0">
    <w:nsid w:val="5C991E5A"/>
    <w:multiLevelType w:val="hybridMultilevel"/>
    <w:tmpl w:val="1E18D7AE"/>
    <w:lvl w:ilvl="0" w:tplc="36DE57F8">
      <w:start w:val="1"/>
      <w:numFmt w:val="bullet"/>
      <w:pStyle w:val="a"/>
      <w:lvlText w:val=""/>
      <w:lvlJc w:val="left"/>
      <w:pPr>
        <w:tabs>
          <w:tab w:val="num" w:pos="704"/>
        </w:tabs>
        <w:ind w:left="704" w:hanging="420"/>
      </w:pPr>
      <w:rPr>
        <w:rFonts w:ascii="Symbol" w:hAnsi="Symbol" w:hint="default"/>
      </w:rPr>
    </w:lvl>
    <w:lvl w:ilvl="1" w:tplc="04090003" w:tentative="1">
      <w:start w:val="1"/>
      <w:numFmt w:val="bullet"/>
      <w:lvlText w:val=""/>
      <w:lvlJc w:val="left"/>
      <w:pPr>
        <w:tabs>
          <w:tab w:val="num" w:pos="1124"/>
        </w:tabs>
        <w:ind w:left="1124" w:hanging="420"/>
      </w:pPr>
      <w:rPr>
        <w:rFonts w:ascii="Symbol" w:hAnsi="Symbol" w:hint="default"/>
      </w:rPr>
    </w:lvl>
    <w:lvl w:ilvl="2" w:tplc="04090005" w:tentative="1">
      <w:start w:val="1"/>
      <w:numFmt w:val="bullet"/>
      <w:lvlText w:val=""/>
      <w:lvlJc w:val="left"/>
      <w:pPr>
        <w:tabs>
          <w:tab w:val="num" w:pos="1544"/>
        </w:tabs>
        <w:ind w:left="1544" w:hanging="420"/>
      </w:pPr>
      <w:rPr>
        <w:rFonts w:ascii="Symbol" w:hAnsi="Symbol" w:hint="default"/>
      </w:rPr>
    </w:lvl>
    <w:lvl w:ilvl="3" w:tplc="04090001" w:tentative="1">
      <w:start w:val="1"/>
      <w:numFmt w:val="bullet"/>
      <w:lvlText w:val=""/>
      <w:lvlJc w:val="left"/>
      <w:pPr>
        <w:tabs>
          <w:tab w:val="num" w:pos="1964"/>
        </w:tabs>
        <w:ind w:left="1964" w:hanging="420"/>
      </w:pPr>
      <w:rPr>
        <w:rFonts w:ascii="Symbol" w:hAnsi="Symbol" w:hint="default"/>
      </w:rPr>
    </w:lvl>
    <w:lvl w:ilvl="4" w:tplc="04090003" w:tentative="1">
      <w:start w:val="1"/>
      <w:numFmt w:val="bullet"/>
      <w:lvlText w:val=""/>
      <w:lvlJc w:val="left"/>
      <w:pPr>
        <w:tabs>
          <w:tab w:val="num" w:pos="2384"/>
        </w:tabs>
        <w:ind w:left="2384" w:hanging="420"/>
      </w:pPr>
      <w:rPr>
        <w:rFonts w:ascii="Symbol" w:hAnsi="Symbol" w:hint="default"/>
      </w:rPr>
    </w:lvl>
    <w:lvl w:ilvl="5" w:tplc="04090005" w:tentative="1">
      <w:start w:val="1"/>
      <w:numFmt w:val="bullet"/>
      <w:lvlText w:val=""/>
      <w:lvlJc w:val="left"/>
      <w:pPr>
        <w:tabs>
          <w:tab w:val="num" w:pos="2804"/>
        </w:tabs>
        <w:ind w:left="2804" w:hanging="420"/>
      </w:pPr>
      <w:rPr>
        <w:rFonts w:ascii="Symbol" w:hAnsi="Symbol" w:hint="default"/>
      </w:rPr>
    </w:lvl>
    <w:lvl w:ilvl="6" w:tplc="04090001" w:tentative="1">
      <w:start w:val="1"/>
      <w:numFmt w:val="bullet"/>
      <w:lvlText w:val=""/>
      <w:lvlJc w:val="left"/>
      <w:pPr>
        <w:tabs>
          <w:tab w:val="num" w:pos="3224"/>
        </w:tabs>
        <w:ind w:left="3224" w:hanging="420"/>
      </w:pPr>
      <w:rPr>
        <w:rFonts w:ascii="Symbol" w:hAnsi="Symbol" w:hint="default"/>
      </w:rPr>
    </w:lvl>
    <w:lvl w:ilvl="7" w:tplc="04090003" w:tentative="1">
      <w:start w:val="1"/>
      <w:numFmt w:val="bullet"/>
      <w:lvlText w:val=""/>
      <w:lvlJc w:val="left"/>
      <w:pPr>
        <w:tabs>
          <w:tab w:val="num" w:pos="3644"/>
        </w:tabs>
        <w:ind w:left="3644" w:hanging="420"/>
      </w:pPr>
      <w:rPr>
        <w:rFonts w:ascii="Symbol" w:hAnsi="Symbol" w:hint="default"/>
      </w:rPr>
    </w:lvl>
    <w:lvl w:ilvl="8" w:tplc="04090005" w:tentative="1">
      <w:start w:val="1"/>
      <w:numFmt w:val="bullet"/>
      <w:lvlText w:val=""/>
      <w:lvlJc w:val="left"/>
      <w:pPr>
        <w:tabs>
          <w:tab w:val="num" w:pos="4064"/>
        </w:tabs>
        <w:ind w:left="4064" w:hanging="420"/>
      </w:pPr>
      <w:rPr>
        <w:rFonts w:ascii="Symbol" w:hAnsi="Symbol" w:hint="default"/>
      </w:rPr>
    </w:lvl>
  </w:abstractNum>
  <w:abstractNum w:abstractNumId="26" w15:restartNumberingAfterBreak="0">
    <w:nsid w:val="670B4E82"/>
    <w:multiLevelType w:val="hybridMultilevel"/>
    <w:tmpl w:val="3D70439E"/>
    <w:lvl w:ilvl="0" w:tplc="E740311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D20173"/>
    <w:multiLevelType w:val="hybridMultilevel"/>
    <w:tmpl w:val="FD3A3E0E"/>
    <w:lvl w:ilvl="0" w:tplc="E8C6B3FC">
      <w:start w:val="1"/>
      <w:numFmt w:val="decimal"/>
      <w:lvlText w:val="%1)"/>
      <w:lvlJc w:val="left"/>
      <w:pPr>
        <w:ind w:left="360" w:hanging="360"/>
      </w:pPr>
      <w:rPr>
        <w:rFonts w:ascii="Times New Roman" w:eastAsia="宋体" w:hAnsi="Times New Roman" w:cs="Times New Roman"/>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AD92F8D"/>
    <w:multiLevelType w:val="hybridMultilevel"/>
    <w:tmpl w:val="DE12D360"/>
    <w:lvl w:ilvl="0" w:tplc="04090005">
      <w:start w:val="1"/>
      <w:numFmt w:val="bullet"/>
      <w:lvlText w:val=""/>
      <w:lvlJc w:val="left"/>
      <w:pPr>
        <w:tabs>
          <w:tab w:val="num" w:pos="720"/>
        </w:tabs>
        <w:ind w:left="720" w:hanging="360"/>
      </w:pPr>
      <w:rPr>
        <w:rFonts w:ascii="Wingdings" w:hAnsi="Wingdings"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BC330F5"/>
    <w:multiLevelType w:val="hybridMultilevel"/>
    <w:tmpl w:val="C2769C2A"/>
    <w:lvl w:ilvl="0" w:tplc="76E25032">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718A2414">
      <w:start w:val="1"/>
      <w:numFmt w:val="bullet"/>
      <w:lvlText w:val="o"/>
      <w:lvlJc w:val="left"/>
      <w:pPr>
        <w:tabs>
          <w:tab w:val="num" w:pos="1440"/>
        </w:tabs>
        <w:ind w:left="1440" w:hanging="360"/>
      </w:pPr>
      <w:rPr>
        <w:rFonts w:ascii="Tahoma" w:hAnsi="Tahoma" w:cs="Tahoma" w:hint="default"/>
      </w:rPr>
    </w:lvl>
    <w:lvl w:ilvl="2" w:tplc="F256671C"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4"/>
  </w:num>
  <w:num w:numId="2">
    <w:abstractNumId w:val="30"/>
  </w:num>
  <w:num w:numId="3">
    <w:abstractNumId w:val="32"/>
  </w:num>
  <w:num w:numId="4">
    <w:abstractNumId w:val="25"/>
  </w:num>
  <w:num w:numId="5">
    <w:abstractNumId w:val="1"/>
  </w:num>
  <w:num w:numId="6">
    <w:abstractNumId w:val="7"/>
  </w:num>
  <w:num w:numId="7">
    <w:abstractNumId w:val="15"/>
  </w:num>
  <w:num w:numId="8">
    <w:abstractNumId w:val="19"/>
  </w:num>
  <w:num w:numId="9">
    <w:abstractNumId w:val="13"/>
  </w:num>
  <w:num w:numId="10">
    <w:abstractNumId w:val="22"/>
  </w:num>
  <w:num w:numId="11">
    <w:abstractNumId w:val="12"/>
  </w:num>
  <w:num w:numId="12">
    <w:abstractNumId w:val="31"/>
  </w:num>
  <w:num w:numId="13">
    <w:abstractNumId w:val="26"/>
  </w:num>
  <w:num w:numId="14">
    <w:abstractNumId w:val="10"/>
  </w:num>
  <w:num w:numId="15">
    <w:abstractNumId w:val="20"/>
  </w:num>
  <w:num w:numId="16">
    <w:abstractNumId w:val="6"/>
  </w:num>
  <w:num w:numId="17">
    <w:abstractNumId w:val="3"/>
  </w:num>
  <w:num w:numId="18">
    <w:abstractNumId w:val="8"/>
  </w:num>
  <w:num w:numId="19">
    <w:abstractNumId w:val="28"/>
  </w:num>
  <w:num w:numId="20">
    <w:abstractNumId w:val="16"/>
  </w:num>
  <w:num w:numId="21">
    <w:abstractNumId w:val="9"/>
  </w:num>
  <w:num w:numId="22">
    <w:abstractNumId w:val="0"/>
  </w:num>
  <w:num w:numId="23">
    <w:abstractNumId w:val="27"/>
  </w:num>
  <w:num w:numId="24">
    <w:abstractNumId w:val="14"/>
  </w:num>
  <w:num w:numId="25">
    <w:abstractNumId w:val="18"/>
  </w:num>
  <w:num w:numId="26">
    <w:abstractNumId w:val="21"/>
  </w:num>
  <w:num w:numId="27">
    <w:abstractNumId w:val="17"/>
  </w:num>
  <w:num w:numId="28">
    <w:abstractNumId w:val="5"/>
  </w:num>
  <w:num w:numId="29">
    <w:abstractNumId w:val="11"/>
  </w:num>
  <w:num w:numId="30">
    <w:abstractNumId w:val="23"/>
  </w:num>
  <w:num w:numId="31">
    <w:abstractNumId w:val="29"/>
  </w:num>
  <w:num w:numId="32">
    <w:abstractNumId w:val="2"/>
  </w:num>
  <w:num w:numId="33">
    <w:abstractNumId w:val="27"/>
  </w:num>
  <w:num w:numId="34">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4"/>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B66084"/>
    <w:rsid w:val="000004EA"/>
    <w:rsid w:val="00000537"/>
    <w:rsid w:val="0000065C"/>
    <w:rsid w:val="00000823"/>
    <w:rsid w:val="00000C16"/>
    <w:rsid w:val="00000D33"/>
    <w:rsid w:val="00000D51"/>
    <w:rsid w:val="0000138A"/>
    <w:rsid w:val="00001940"/>
    <w:rsid w:val="000024D5"/>
    <w:rsid w:val="00002862"/>
    <w:rsid w:val="00002C11"/>
    <w:rsid w:val="00002C5F"/>
    <w:rsid w:val="00003904"/>
    <w:rsid w:val="00003DF6"/>
    <w:rsid w:val="00003E62"/>
    <w:rsid w:val="00003FCF"/>
    <w:rsid w:val="00003FDA"/>
    <w:rsid w:val="000044DA"/>
    <w:rsid w:val="0000469C"/>
    <w:rsid w:val="0000526E"/>
    <w:rsid w:val="00005A92"/>
    <w:rsid w:val="0000613E"/>
    <w:rsid w:val="00006433"/>
    <w:rsid w:val="00006529"/>
    <w:rsid w:val="000068A1"/>
    <w:rsid w:val="000068C4"/>
    <w:rsid w:val="00006AA0"/>
    <w:rsid w:val="00007084"/>
    <w:rsid w:val="00007555"/>
    <w:rsid w:val="000077BF"/>
    <w:rsid w:val="000105E8"/>
    <w:rsid w:val="00010A80"/>
    <w:rsid w:val="000110CA"/>
    <w:rsid w:val="00011519"/>
    <w:rsid w:val="000115BB"/>
    <w:rsid w:val="000118F6"/>
    <w:rsid w:val="00011D5A"/>
    <w:rsid w:val="00012761"/>
    <w:rsid w:val="0001277E"/>
    <w:rsid w:val="00012D58"/>
    <w:rsid w:val="0001309C"/>
    <w:rsid w:val="0001356B"/>
    <w:rsid w:val="00013CB8"/>
    <w:rsid w:val="00014764"/>
    <w:rsid w:val="000148C3"/>
    <w:rsid w:val="00015330"/>
    <w:rsid w:val="000154DD"/>
    <w:rsid w:val="0001558E"/>
    <w:rsid w:val="0001562F"/>
    <w:rsid w:val="00015635"/>
    <w:rsid w:val="0001565F"/>
    <w:rsid w:val="000156F8"/>
    <w:rsid w:val="00015759"/>
    <w:rsid w:val="00015C6A"/>
    <w:rsid w:val="00016017"/>
    <w:rsid w:val="000160AB"/>
    <w:rsid w:val="00016166"/>
    <w:rsid w:val="0001620A"/>
    <w:rsid w:val="00016558"/>
    <w:rsid w:val="00016B98"/>
    <w:rsid w:val="00016E64"/>
    <w:rsid w:val="00016F05"/>
    <w:rsid w:val="0001701A"/>
    <w:rsid w:val="00017098"/>
    <w:rsid w:val="00017874"/>
    <w:rsid w:val="00017C43"/>
    <w:rsid w:val="000205C0"/>
    <w:rsid w:val="00020BFF"/>
    <w:rsid w:val="00020D44"/>
    <w:rsid w:val="00021464"/>
    <w:rsid w:val="000216F1"/>
    <w:rsid w:val="00021D9D"/>
    <w:rsid w:val="00021F0D"/>
    <w:rsid w:val="0002203C"/>
    <w:rsid w:val="000224E8"/>
    <w:rsid w:val="0002259B"/>
    <w:rsid w:val="000226D9"/>
    <w:rsid w:val="0002275F"/>
    <w:rsid w:val="00022998"/>
    <w:rsid w:val="00022CB5"/>
    <w:rsid w:val="00022E4A"/>
    <w:rsid w:val="00023E5C"/>
    <w:rsid w:val="00024B8E"/>
    <w:rsid w:val="00025434"/>
    <w:rsid w:val="0002559A"/>
    <w:rsid w:val="0002596D"/>
    <w:rsid w:val="00025EA3"/>
    <w:rsid w:val="00026053"/>
    <w:rsid w:val="00026120"/>
    <w:rsid w:val="00026887"/>
    <w:rsid w:val="0002747B"/>
    <w:rsid w:val="00027E64"/>
    <w:rsid w:val="00030517"/>
    <w:rsid w:val="00031161"/>
    <w:rsid w:val="0003120D"/>
    <w:rsid w:val="0003126F"/>
    <w:rsid w:val="00031468"/>
    <w:rsid w:val="00031567"/>
    <w:rsid w:val="000318A6"/>
    <w:rsid w:val="00031B8E"/>
    <w:rsid w:val="00031FCB"/>
    <w:rsid w:val="00032805"/>
    <w:rsid w:val="00032957"/>
    <w:rsid w:val="00032AB8"/>
    <w:rsid w:val="00032D0A"/>
    <w:rsid w:val="00032FE0"/>
    <w:rsid w:val="0003327F"/>
    <w:rsid w:val="000333C6"/>
    <w:rsid w:val="0003392A"/>
    <w:rsid w:val="00033CCD"/>
    <w:rsid w:val="00033F55"/>
    <w:rsid w:val="0003419C"/>
    <w:rsid w:val="000346B7"/>
    <w:rsid w:val="000347EA"/>
    <w:rsid w:val="00034906"/>
    <w:rsid w:val="00034DDD"/>
    <w:rsid w:val="000357E9"/>
    <w:rsid w:val="00035CFB"/>
    <w:rsid w:val="0003627B"/>
    <w:rsid w:val="000367F2"/>
    <w:rsid w:val="00036CDE"/>
    <w:rsid w:val="00037196"/>
    <w:rsid w:val="00037201"/>
    <w:rsid w:val="000372A1"/>
    <w:rsid w:val="0003794D"/>
    <w:rsid w:val="00037B33"/>
    <w:rsid w:val="00037B40"/>
    <w:rsid w:val="00037D61"/>
    <w:rsid w:val="00040B64"/>
    <w:rsid w:val="000410A4"/>
    <w:rsid w:val="0004127F"/>
    <w:rsid w:val="000412F2"/>
    <w:rsid w:val="0004159A"/>
    <w:rsid w:val="00041777"/>
    <w:rsid w:val="000421C4"/>
    <w:rsid w:val="00042279"/>
    <w:rsid w:val="00042392"/>
    <w:rsid w:val="00042A26"/>
    <w:rsid w:val="00043B7F"/>
    <w:rsid w:val="00043BC5"/>
    <w:rsid w:val="00043EBF"/>
    <w:rsid w:val="00043FD3"/>
    <w:rsid w:val="000440C2"/>
    <w:rsid w:val="000442D9"/>
    <w:rsid w:val="00044562"/>
    <w:rsid w:val="00044FB0"/>
    <w:rsid w:val="0004521C"/>
    <w:rsid w:val="0004535D"/>
    <w:rsid w:val="00045EC1"/>
    <w:rsid w:val="000460B7"/>
    <w:rsid w:val="0004655A"/>
    <w:rsid w:val="000468A5"/>
    <w:rsid w:val="000468BE"/>
    <w:rsid w:val="000472B5"/>
    <w:rsid w:val="0004730F"/>
    <w:rsid w:val="0004768D"/>
    <w:rsid w:val="00047A86"/>
    <w:rsid w:val="00047D2B"/>
    <w:rsid w:val="000502EF"/>
    <w:rsid w:val="0005055D"/>
    <w:rsid w:val="000506A2"/>
    <w:rsid w:val="00050BDE"/>
    <w:rsid w:val="0005158A"/>
    <w:rsid w:val="00051CEA"/>
    <w:rsid w:val="00052018"/>
    <w:rsid w:val="000520DD"/>
    <w:rsid w:val="00052523"/>
    <w:rsid w:val="00052563"/>
    <w:rsid w:val="00052C43"/>
    <w:rsid w:val="0005311E"/>
    <w:rsid w:val="00053449"/>
    <w:rsid w:val="00053533"/>
    <w:rsid w:val="000540ED"/>
    <w:rsid w:val="000542F7"/>
    <w:rsid w:val="0005476A"/>
    <w:rsid w:val="000549FA"/>
    <w:rsid w:val="00054CEB"/>
    <w:rsid w:val="00055203"/>
    <w:rsid w:val="00055310"/>
    <w:rsid w:val="00055659"/>
    <w:rsid w:val="000557AA"/>
    <w:rsid w:val="00055825"/>
    <w:rsid w:val="00055880"/>
    <w:rsid w:val="00056365"/>
    <w:rsid w:val="00056AD9"/>
    <w:rsid w:val="000570B8"/>
    <w:rsid w:val="00057764"/>
    <w:rsid w:val="00057CF9"/>
    <w:rsid w:val="00057F83"/>
    <w:rsid w:val="0006004F"/>
    <w:rsid w:val="000602E3"/>
    <w:rsid w:val="00060398"/>
    <w:rsid w:val="0006094D"/>
    <w:rsid w:val="00060A95"/>
    <w:rsid w:val="00060B78"/>
    <w:rsid w:val="00060DC5"/>
    <w:rsid w:val="000620FA"/>
    <w:rsid w:val="000622D3"/>
    <w:rsid w:val="000622F0"/>
    <w:rsid w:val="000629A6"/>
    <w:rsid w:val="00062A3B"/>
    <w:rsid w:val="00063159"/>
    <w:rsid w:val="00063238"/>
    <w:rsid w:val="00063AC6"/>
    <w:rsid w:val="00064173"/>
    <w:rsid w:val="0006442E"/>
    <w:rsid w:val="00064F9E"/>
    <w:rsid w:val="00065441"/>
    <w:rsid w:val="00065502"/>
    <w:rsid w:val="000655EF"/>
    <w:rsid w:val="0006592F"/>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61F"/>
    <w:rsid w:val="00071A4E"/>
    <w:rsid w:val="00071BC5"/>
    <w:rsid w:val="00072226"/>
    <w:rsid w:val="000727CB"/>
    <w:rsid w:val="00072E2E"/>
    <w:rsid w:val="00072EDF"/>
    <w:rsid w:val="00073621"/>
    <w:rsid w:val="000737BB"/>
    <w:rsid w:val="000737F6"/>
    <w:rsid w:val="00073C97"/>
    <w:rsid w:val="00073CF4"/>
    <w:rsid w:val="00073D53"/>
    <w:rsid w:val="00075247"/>
    <w:rsid w:val="00075277"/>
    <w:rsid w:val="00075760"/>
    <w:rsid w:val="00075866"/>
    <w:rsid w:val="0007650A"/>
    <w:rsid w:val="00076E9F"/>
    <w:rsid w:val="00080040"/>
    <w:rsid w:val="000800CB"/>
    <w:rsid w:val="00080B66"/>
    <w:rsid w:val="00081207"/>
    <w:rsid w:val="00081436"/>
    <w:rsid w:val="00081770"/>
    <w:rsid w:val="00081C37"/>
    <w:rsid w:val="00081C70"/>
    <w:rsid w:val="00081ECF"/>
    <w:rsid w:val="00083024"/>
    <w:rsid w:val="000832CF"/>
    <w:rsid w:val="0008364E"/>
    <w:rsid w:val="00083842"/>
    <w:rsid w:val="00083950"/>
    <w:rsid w:val="00083952"/>
    <w:rsid w:val="00083B5A"/>
    <w:rsid w:val="00083DEA"/>
    <w:rsid w:val="000843D9"/>
    <w:rsid w:val="000844DF"/>
    <w:rsid w:val="00084A6A"/>
    <w:rsid w:val="00084F0C"/>
    <w:rsid w:val="00085285"/>
    <w:rsid w:val="0008564C"/>
    <w:rsid w:val="000858DB"/>
    <w:rsid w:val="00085DF3"/>
    <w:rsid w:val="00085EAD"/>
    <w:rsid w:val="00085F51"/>
    <w:rsid w:val="000865DE"/>
    <w:rsid w:val="00086B96"/>
    <w:rsid w:val="00086E3B"/>
    <w:rsid w:val="00087537"/>
    <w:rsid w:val="00087D27"/>
    <w:rsid w:val="000905CB"/>
    <w:rsid w:val="0009075A"/>
    <w:rsid w:val="00090AAC"/>
    <w:rsid w:val="00090F6B"/>
    <w:rsid w:val="00091371"/>
    <w:rsid w:val="00091874"/>
    <w:rsid w:val="000926B3"/>
    <w:rsid w:val="00092817"/>
    <w:rsid w:val="0009281B"/>
    <w:rsid w:val="00092AA7"/>
    <w:rsid w:val="00092ACF"/>
    <w:rsid w:val="0009364D"/>
    <w:rsid w:val="0009383B"/>
    <w:rsid w:val="00093D27"/>
    <w:rsid w:val="00093E22"/>
    <w:rsid w:val="000940A9"/>
    <w:rsid w:val="00094829"/>
    <w:rsid w:val="0009499C"/>
    <w:rsid w:val="00094C30"/>
    <w:rsid w:val="00094CA0"/>
    <w:rsid w:val="00094DE9"/>
    <w:rsid w:val="00094E61"/>
    <w:rsid w:val="00095806"/>
    <w:rsid w:val="0009641D"/>
    <w:rsid w:val="00096D1F"/>
    <w:rsid w:val="00096DF0"/>
    <w:rsid w:val="00096EF9"/>
    <w:rsid w:val="0009762D"/>
    <w:rsid w:val="00097964"/>
    <w:rsid w:val="00097992"/>
    <w:rsid w:val="00097AF9"/>
    <w:rsid w:val="00097B82"/>
    <w:rsid w:val="00097D47"/>
    <w:rsid w:val="00097FD1"/>
    <w:rsid w:val="000A0DC6"/>
    <w:rsid w:val="000A10EB"/>
    <w:rsid w:val="000A157B"/>
    <w:rsid w:val="000A1B0A"/>
    <w:rsid w:val="000A1FB8"/>
    <w:rsid w:val="000A2505"/>
    <w:rsid w:val="000A29F7"/>
    <w:rsid w:val="000A2B85"/>
    <w:rsid w:val="000A2D64"/>
    <w:rsid w:val="000A3055"/>
    <w:rsid w:val="000A30FD"/>
    <w:rsid w:val="000A375E"/>
    <w:rsid w:val="000A3769"/>
    <w:rsid w:val="000A37A5"/>
    <w:rsid w:val="000A3857"/>
    <w:rsid w:val="000A394F"/>
    <w:rsid w:val="000A3C39"/>
    <w:rsid w:val="000A43B7"/>
    <w:rsid w:val="000A4833"/>
    <w:rsid w:val="000A484E"/>
    <w:rsid w:val="000A4C5A"/>
    <w:rsid w:val="000A4DED"/>
    <w:rsid w:val="000A4EB4"/>
    <w:rsid w:val="000A5136"/>
    <w:rsid w:val="000A51FF"/>
    <w:rsid w:val="000A52FB"/>
    <w:rsid w:val="000A5FFF"/>
    <w:rsid w:val="000A60BE"/>
    <w:rsid w:val="000A65BD"/>
    <w:rsid w:val="000A67BD"/>
    <w:rsid w:val="000A689E"/>
    <w:rsid w:val="000A6CBD"/>
    <w:rsid w:val="000A6E4D"/>
    <w:rsid w:val="000A6F99"/>
    <w:rsid w:val="000A70B3"/>
    <w:rsid w:val="000A7570"/>
    <w:rsid w:val="000A7EA2"/>
    <w:rsid w:val="000B0842"/>
    <w:rsid w:val="000B0E8F"/>
    <w:rsid w:val="000B1047"/>
    <w:rsid w:val="000B1289"/>
    <w:rsid w:val="000B13E4"/>
    <w:rsid w:val="000B15C8"/>
    <w:rsid w:val="000B1DAB"/>
    <w:rsid w:val="000B28CB"/>
    <w:rsid w:val="000B2A86"/>
    <w:rsid w:val="000B2FAD"/>
    <w:rsid w:val="000B325B"/>
    <w:rsid w:val="000B351C"/>
    <w:rsid w:val="000B36B7"/>
    <w:rsid w:val="000B42B6"/>
    <w:rsid w:val="000B45D9"/>
    <w:rsid w:val="000B48A6"/>
    <w:rsid w:val="000B4B4A"/>
    <w:rsid w:val="000B4C3E"/>
    <w:rsid w:val="000B4FF8"/>
    <w:rsid w:val="000B5034"/>
    <w:rsid w:val="000B507B"/>
    <w:rsid w:val="000B527D"/>
    <w:rsid w:val="000B529C"/>
    <w:rsid w:val="000B5457"/>
    <w:rsid w:val="000B54D7"/>
    <w:rsid w:val="000B5598"/>
    <w:rsid w:val="000B5774"/>
    <w:rsid w:val="000B57A4"/>
    <w:rsid w:val="000B58E4"/>
    <w:rsid w:val="000B5A2D"/>
    <w:rsid w:val="000B5C44"/>
    <w:rsid w:val="000B5CAA"/>
    <w:rsid w:val="000B5F7E"/>
    <w:rsid w:val="000B6D04"/>
    <w:rsid w:val="000B74E9"/>
    <w:rsid w:val="000B78CC"/>
    <w:rsid w:val="000C00E1"/>
    <w:rsid w:val="000C181E"/>
    <w:rsid w:val="000C1A95"/>
    <w:rsid w:val="000C28B1"/>
    <w:rsid w:val="000C29DE"/>
    <w:rsid w:val="000C31FD"/>
    <w:rsid w:val="000C38B5"/>
    <w:rsid w:val="000C3AE7"/>
    <w:rsid w:val="000C3C21"/>
    <w:rsid w:val="000C3C53"/>
    <w:rsid w:val="000C3D0E"/>
    <w:rsid w:val="000C4191"/>
    <w:rsid w:val="000C4250"/>
    <w:rsid w:val="000C42DD"/>
    <w:rsid w:val="000C45DC"/>
    <w:rsid w:val="000C4AEC"/>
    <w:rsid w:val="000C4DB8"/>
    <w:rsid w:val="000C4E25"/>
    <w:rsid w:val="000C4E93"/>
    <w:rsid w:val="000C4EBB"/>
    <w:rsid w:val="000C5585"/>
    <w:rsid w:val="000C60BB"/>
    <w:rsid w:val="000C60C7"/>
    <w:rsid w:val="000C67D1"/>
    <w:rsid w:val="000C6B31"/>
    <w:rsid w:val="000C6CBB"/>
    <w:rsid w:val="000C6D76"/>
    <w:rsid w:val="000C6E31"/>
    <w:rsid w:val="000C7168"/>
    <w:rsid w:val="000C77B6"/>
    <w:rsid w:val="000C7976"/>
    <w:rsid w:val="000C7C35"/>
    <w:rsid w:val="000D0344"/>
    <w:rsid w:val="000D0525"/>
    <w:rsid w:val="000D0C98"/>
    <w:rsid w:val="000D0D59"/>
    <w:rsid w:val="000D0F15"/>
    <w:rsid w:val="000D118B"/>
    <w:rsid w:val="000D1291"/>
    <w:rsid w:val="000D1408"/>
    <w:rsid w:val="000D148E"/>
    <w:rsid w:val="000D1982"/>
    <w:rsid w:val="000D1F96"/>
    <w:rsid w:val="000D21D3"/>
    <w:rsid w:val="000D2436"/>
    <w:rsid w:val="000D262F"/>
    <w:rsid w:val="000D30F9"/>
    <w:rsid w:val="000D34D5"/>
    <w:rsid w:val="000D383D"/>
    <w:rsid w:val="000D3B23"/>
    <w:rsid w:val="000D3CC0"/>
    <w:rsid w:val="000D3D03"/>
    <w:rsid w:val="000D4113"/>
    <w:rsid w:val="000D468C"/>
    <w:rsid w:val="000D499A"/>
    <w:rsid w:val="000D5452"/>
    <w:rsid w:val="000D5D2B"/>
    <w:rsid w:val="000D5EC9"/>
    <w:rsid w:val="000D6D9F"/>
    <w:rsid w:val="000D72A0"/>
    <w:rsid w:val="000D7D92"/>
    <w:rsid w:val="000D7FAA"/>
    <w:rsid w:val="000E02F8"/>
    <w:rsid w:val="000E0E6C"/>
    <w:rsid w:val="000E0EFF"/>
    <w:rsid w:val="000E12B0"/>
    <w:rsid w:val="000E13C9"/>
    <w:rsid w:val="000E18BF"/>
    <w:rsid w:val="000E2F13"/>
    <w:rsid w:val="000E300D"/>
    <w:rsid w:val="000E301C"/>
    <w:rsid w:val="000E3370"/>
    <w:rsid w:val="000E3A44"/>
    <w:rsid w:val="000E4329"/>
    <w:rsid w:val="000E4830"/>
    <w:rsid w:val="000E4BFB"/>
    <w:rsid w:val="000E4D68"/>
    <w:rsid w:val="000E4D71"/>
    <w:rsid w:val="000E52A6"/>
    <w:rsid w:val="000E558F"/>
    <w:rsid w:val="000E56C2"/>
    <w:rsid w:val="000E57A4"/>
    <w:rsid w:val="000E5AFB"/>
    <w:rsid w:val="000E5B6C"/>
    <w:rsid w:val="000E5B99"/>
    <w:rsid w:val="000E5D27"/>
    <w:rsid w:val="000E62C1"/>
    <w:rsid w:val="000E6ADB"/>
    <w:rsid w:val="000E71CF"/>
    <w:rsid w:val="000E725F"/>
    <w:rsid w:val="000E7317"/>
    <w:rsid w:val="000E75A7"/>
    <w:rsid w:val="000E7C81"/>
    <w:rsid w:val="000F0058"/>
    <w:rsid w:val="000F025B"/>
    <w:rsid w:val="000F0CBD"/>
    <w:rsid w:val="000F1152"/>
    <w:rsid w:val="000F1CB4"/>
    <w:rsid w:val="000F1F90"/>
    <w:rsid w:val="000F1FC4"/>
    <w:rsid w:val="000F243A"/>
    <w:rsid w:val="000F2571"/>
    <w:rsid w:val="000F2D64"/>
    <w:rsid w:val="000F33E2"/>
    <w:rsid w:val="000F3550"/>
    <w:rsid w:val="000F3676"/>
    <w:rsid w:val="000F4298"/>
    <w:rsid w:val="000F446E"/>
    <w:rsid w:val="000F44C4"/>
    <w:rsid w:val="000F4870"/>
    <w:rsid w:val="000F4935"/>
    <w:rsid w:val="000F49C2"/>
    <w:rsid w:val="000F5047"/>
    <w:rsid w:val="000F52C6"/>
    <w:rsid w:val="000F54C8"/>
    <w:rsid w:val="000F6965"/>
    <w:rsid w:val="000F6D87"/>
    <w:rsid w:val="000F6E6D"/>
    <w:rsid w:val="000F72E0"/>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C00"/>
    <w:rsid w:val="00101C0B"/>
    <w:rsid w:val="001024B9"/>
    <w:rsid w:val="001028EE"/>
    <w:rsid w:val="0010312C"/>
    <w:rsid w:val="00103CA7"/>
    <w:rsid w:val="00103EB4"/>
    <w:rsid w:val="00104BC2"/>
    <w:rsid w:val="00104F23"/>
    <w:rsid w:val="001053B5"/>
    <w:rsid w:val="001055DB"/>
    <w:rsid w:val="001055DC"/>
    <w:rsid w:val="001059BF"/>
    <w:rsid w:val="0010634F"/>
    <w:rsid w:val="00107562"/>
    <w:rsid w:val="0010764D"/>
    <w:rsid w:val="00107EFF"/>
    <w:rsid w:val="00107FF6"/>
    <w:rsid w:val="00110973"/>
    <w:rsid w:val="00110A12"/>
    <w:rsid w:val="00110CE9"/>
    <w:rsid w:val="0011147C"/>
    <w:rsid w:val="00111945"/>
    <w:rsid w:val="0011195A"/>
    <w:rsid w:val="001119E6"/>
    <w:rsid w:val="00111FCE"/>
    <w:rsid w:val="001127F7"/>
    <w:rsid w:val="001129C4"/>
    <w:rsid w:val="00112BDD"/>
    <w:rsid w:val="00112C1D"/>
    <w:rsid w:val="0011316C"/>
    <w:rsid w:val="001133CF"/>
    <w:rsid w:val="001133D0"/>
    <w:rsid w:val="0011345D"/>
    <w:rsid w:val="00113571"/>
    <w:rsid w:val="00113D6F"/>
    <w:rsid w:val="001141A4"/>
    <w:rsid w:val="001144F3"/>
    <w:rsid w:val="00114997"/>
    <w:rsid w:val="00114CC4"/>
    <w:rsid w:val="00114DBD"/>
    <w:rsid w:val="00114EB0"/>
    <w:rsid w:val="001153A9"/>
    <w:rsid w:val="00117901"/>
    <w:rsid w:val="00117B42"/>
    <w:rsid w:val="00117C5F"/>
    <w:rsid w:val="00117E84"/>
    <w:rsid w:val="00117FBC"/>
    <w:rsid w:val="00120322"/>
    <w:rsid w:val="001203AB"/>
    <w:rsid w:val="00120567"/>
    <w:rsid w:val="00120674"/>
    <w:rsid w:val="001206F1"/>
    <w:rsid w:val="00120A52"/>
    <w:rsid w:val="001212E8"/>
    <w:rsid w:val="00121357"/>
    <w:rsid w:val="001218A9"/>
    <w:rsid w:val="00121CA2"/>
    <w:rsid w:val="00121CF9"/>
    <w:rsid w:val="00122174"/>
    <w:rsid w:val="0012227B"/>
    <w:rsid w:val="0012233A"/>
    <w:rsid w:val="00122780"/>
    <w:rsid w:val="001227E7"/>
    <w:rsid w:val="00122815"/>
    <w:rsid w:val="0012287E"/>
    <w:rsid w:val="00122C96"/>
    <w:rsid w:val="00122D9D"/>
    <w:rsid w:val="00123222"/>
    <w:rsid w:val="00123437"/>
    <w:rsid w:val="00123480"/>
    <w:rsid w:val="001246E0"/>
    <w:rsid w:val="00124887"/>
    <w:rsid w:val="00124DBA"/>
    <w:rsid w:val="001250AE"/>
    <w:rsid w:val="0012520B"/>
    <w:rsid w:val="0012594B"/>
    <w:rsid w:val="001259A3"/>
    <w:rsid w:val="00125A22"/>
    <w:rsid w:val="001263AB"/>
    <w:rsid w:val="00126539"/>
    <w:rsid w:val="00126B60"/>
    <w:rsid w:val="00126BF7"/>
    <w:rsid w:val="001270A6"/>
    <w:rsid w:val="00127449"/>
    <w:rsid w:val="0012774C"/>
    <w:rsid w:val="00127A39"/>
    <w:rsid w:val="00127BAE"/>
    <w:rsid w:val="00127CAD"/>
    <w:rsid w:val="00127CE5"/>
    <w:rsid w:val="001300C5"/>
    <w:rsid w:val="00130285"/>
    <w:rsid w:val="00130294"/>
    <w:rsid w:val="001304C7"/>
    <w:rsid w:val="0013091C"/>
    <w:rsid w:val="00130C8A"/>
    <w:rsid w:val="00131029"/>
    <w:rsid w:val="001312D1"/>
    <w:rsid w:val="0013156C"/>
    <w:rsid w:val="00131814"/>
    <w:rsid w:val="00131EA5"/>
    <w:rsid w:val="00131EE0"/>
    <w:rsid w:val="0013204A"/>
    <w:rsid w:val="00132625"/>
    <w:rsid w:val="00132C6A"/>
    <w:rsid w:val="00133455"/>
    <w:rsid w:val="00134DE3"/>
    <w:rsid w:val="00134FE6"/>
    <w:rsid w:val="001352DE"/>
    <w:rsid w:val="00135B09"/>
    <w:rsid w:val="00135EBE"/>
    <w:rsid w:val="00136040"/>
    <w:rsid w:val="00136070"/>
    <w:rsid w:val="001363F3"/>
    <w:rsid w:val="001365B9"/>
    <w:rsid w:val="00136683"/>
    <w:rsid w:val="00136D2C"/>
    <w:rsid w:val="00137CF3"/>
    <w:rsid w:val="00140232"/>
    <w:rsid w:val="00140317"/>
    <w:rsid w:val="00140753"/>
    <w:rsid w:val="0014087A"/>
    <w:rsid w:val="00141333"/>
    <w:rsid w:val="001415C0"/>
    <w:rsid w:val="0014188E"/>
    <w:rsid w:val="00141AA5"/>
    <w:rsid w:val="00141DD6"/>
    <w:rsid w:val="001422FF"/>
    <w:rsid w:val="00142617"/>
    <w:rsid w:val="001429B3"/>
    <w:rsid w:val="00142C1C"/>
    <w:rsid w:val="00142F52"/>
    <w:rsid w:val="0014304B"/>
    <w:rsid w:val="00143880"/>
    <w:rsid w:val="001439D0"/>
    <w:rsid w:val="00143BED"/>
    <w:rsid w:val="0014452A"/>
    <w:rsid w:val="001449FB"/>
    <w:rsid w:val="00144AA6"/>
    <w:rsid w:val="00144E29"/>
    <w:rsid w:val="00144E80"/>
    <w:rsid w:val="0014550C"/>
    <w:rsid w:val="001456A0"/>
    <w:rsid w:val="00145BE4"/>
    <w:rsid w:val="0014638D"/>
    <w:rsid w:val="001465DE"/>
    <w:rsid w:val="00146E97"/>
    <w:rsid w:val="00147BFE"/>
    <w:rsid w:val="00147CD1"/>
    <w:rsid w:val="0015093A"/>
    <w:rsid w:val="00150FD5"/>
    <w:rsid w:val="00152608"/>
    <w:rsid w:val="00152651"/>
    <w:rsid w:val="00152780"/>
    <w:rsid w:val="00152809"/>
    <w:rsid w:val="001528A9"/>
    <w:rsid w:val="00152BC3"/>
    <w:rsid w:val="00152EB5"/>
    <w:rsid w:val="00153301"/>
    <w:rsid w:val="00153458"/>
    <w:rsid w:val="00153BA8"/>
    <w:rsid w:val="001541C5"/>
    <w:rsid w:val="00154520"/>
    <w:rsid w:val="00154994"/>
    <w:rsid w:val="0015515B"/>
    <w:rsid w:val="0015526C"/>
    <w:rsid w:val="001554E0"/>
    <w:rsid w:val="00155801"/>
    <w:rsid w:val="001560CB"/>
    <w:rsid w:val="001561CA"/>
    <w:rsid w:val="00156571"/>
    <w:rsid w:val="0015726F"/>
    <w:rsid w:val="00157372"/>
    <w:rsid w:val="00157556"/>
    <w:rsid w:val="00157F65"/>
    <w:rsid w:val="0016006A"/>
    <w:rsid w:val="0016021D"/>
    <w:rsid w:val="00160238"/>
    <w:rsid w:val="0016044E"/>
    <w:rsid w:val="00160A0B"/>
    <w:rsid w:val="00160D5E"/>
    <w:rsid w:val="00160DDD"/>
    <w:rsid w:val="00160DF5"/>
    <w:rsid w:val="0016139D"/>
    <w:rsid w:val="0016194A"/>
    <w:rsid w:val="00161AE5"/>
    <w:rsid w:val="00161E5D"/>
    <w:rsid w:val="00162152"/>
    <w:rsid w:val="0016215A"/>
    <w:rsid w:val="00162F01"/>
    <w:rsid w:val="00163313"/>
    <w:rsid w:val="00163420"/>
    <w:rsid w:val="00163448"/>
    <w:rsid w:val="001636D5"/>
    <w:rsid w:val="00163EEC"/>
    <w:rsid w:val="0016432D"/>
    <w:rsid w:val="00164373"/>
    <w:rsid w:val="0016447B"/>
    <w:rsid w:val="00165014"/>
    <w:rsid w:val="001653A3"/>
    <w:rsid w:val="00165722"/>
    <w:rsid w:val="00165ABE"/>
    <w:rsid w:val="00165D22"/>
    <w:rsid w:val="00165E69"/>
    <w:rsid w:val="00166375"/>
    <w:rsid w:val="001665ED"/>
    <w:rsid w:val="001669F3"/>
    <w:rsid w:val="00166C2B"/>
    <w:rsid w:val="001679FD"/>
    <w:rsid w:val="00167D90"/>
    <w:rsid w:val="00167DCE"/>
    <w:rsid w:val="00170544"/>
    <w:rsid w:val="001709DB"/>
    <w:rsid w:val="0017100B"/>
    <w:rsid w:val="00171332"/>
    <w:rsid w:val="00171EA5"/>
    <w:rsid w:val="00171F68"/>
    <w:rsid w:val="00172927"/>
    <w:rsid w:val="00172CC5"/>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CD2"/>
    <w:rsid w:val="00177D3D"/>
    <w:rsid w:val="00177ED9"/>
    <w:rsid w:val="00177F1E"/>
    <w:rsid w:val="0018017B"/>
    <w:rsid w:val="00180264"/>
    <w:rsid w:val="00180303"/>
    <w:rsid w:val="001804C1"/>
    <w:rsid w:val="001808B3"/>
    <w:rsid w:val="00180945"/>
    <w:rsid w:val="00180A9D"/>
    <w:rsid w:val="00180B65"/>
    <w:rsid w:val="00181069"/>
    <w:rsid w:val="0018108B"/>
    <w:rsid w:val="00181102"/>
    <w:rsid w:val="00181357"/>
    <w:rsid w:val="00182151"/>
    <w:rsid w:val="001823EF"/>
    <w:rsid w:val="00182A33"/>
    <w:rsid w:val="00183222"/>
    <w:rsid w:val="0018351C"/>
    <w:rsid w:val="001835F2"/>
    <w:rsid w:val="001839BA"/>
    <w:rsid w:val="00183FBC"/>
    <w:rsid w:val="001849EE"/>
    <w:rsid w:val="00184E46"/>
    <w:rsid w:val="00184E65"/>
    <w:rsid w:val="00184EF7"/>
    <w:rsid w:val="00185225"/>
    <w:rsid w:val="00185608"/>
    <w:rsid w:val="00185D02"/>
    <w:rsid w:val="00185D8F"/>
    <w:rsid w:val="001860A0"/>
    <w:rsid w:val="001860E8"/>
    <w:rsid w:val="001867B7"/>
    <w:rsid w:val="00186FE9"/>
    <w:rsid w:val="001873B6"/>
    <w:rsid w:val="00187AF1"/>
    <w:rsid w:val="0019061D"/>
    <w:rsid w:val="001906D5"/>
    <w:rsid w:val="0019081D"/>
    <w:rsid w:val="00190BA6"/>
    <w:rsid w:val="001910DA"/>
    <w:rsid w:val="0019132E"/>
    <w:rsid w:val="001914DA"/>
    <w:rsid w:val="0019227A"/>
    <w:rsid w:val="00192773"/>
    <w:rsid w:val="00192877"/>
    <w:rsid w:val="00193578"/>
    <w:rsid w:val="001936CB"/>
    <w:rsid w:val="00193704"/>
    <w:rsid w:val="00193718"/>
    <w:rsid w:val="00193BE6"/>
    <w:rsid w:val="00194937"/>
    <w:rsid w:val="00194AFD"/>
    <w:rsid w:val="00194BBB"/>
    <w:rsid w:val="00195649"/>
    <w:rsid w:val="00195650"/>
    <w:rsid w:val="00195A55"/>
    <w:rsid w:val="00195B2F"/>
    <w:rsid w:val="0019603C"/>
    <w:rsid w:val="0019658A"/>
    <w:rsid w:val="00196D85"/>
    <w:rsid w:val="00196F9B"/>
    <w:rsid w:val="00197191"/>
    <w:rsid w:val="0019726D"/>
    <w:rsid w:val="001977C8"/>
    <w:rsid w:val="0019785E"/>
    <w:rsid w:val="00197A47"/>
    <w:rsid w:val="00197C7B"/>
    <w:rsid w:val="001A0183"/>
    <w:rsid w:val="001A023D"/>
    <w:rsid w:val="001A030F"/>
    <w:rsid w:val="001A0580"/>
    <w:rsid w:val="001A1046"/>
    <w:rsid w:val="001A151F"/>
    <w:rsid w:val="001A161D"/>
    <w:rsid w:val="001A1B88"/>
    <w:rsid w:val="001A1F92"/>
    <w:rsid w:val="001A223A"/>
    <w:rsid w:val="001A2382"/>
    <w:rsid w:val="001A26D5"/>
    <w:rsid w:val="001A288A"/>
    <w:rsid w:val="001A30A0"/>
    <w:rsid w:val="001A34F0"/>
    <w:rsid w:val="001A3891"/>
    <w:rsid w:val="001A38C1"/>
    <w:rsid w:val="001A3997"/>
    <w:rsid w:val="001A3C46"/>
    <w:rsid w:val="001A434F"/>
    <w:rsid w:val="001A4834"/>
    <w:rsid w:val="001A4997"/>
    <w:rsid w:val="001A4A9C"/>
    <w:rsid w:val="001A5339"/>
    <w:rsid w:val="001A59D0"/>
    <w:rsid w:val="001A5DDA"/>
    <w:rsid w:val="001A5F7B"/>
    <w:rsid w:val="001A60AA"/>
    <w:rsid w:val="001A68F4"/>
    <w:rsid w:val="001A6A9D"/>
    <w:rsid w:val="001A6BC4"/>
    <w:rsid w:val="001A6CB0"/>
    <w:rsid w:val="001A7102"/>
    <w:rsid w:val="001A7897"/>
    <w:rsid w:val="001B009E"/>
    <w:rsid w:val="001B02A8"/>
    <w:rsid w:val="001B0D9C"/>
    <w:rsid w:val="001B1509"/>
    <w:rsid w:val="001B1669"/>
    <w:rsid w:val="001B1D9D"/>
    <w:rsid w:val="001B1DBC"/>
    <w:rsid w:val="001B1FB4"/>
    <w:rsid w:val="001B2416"/>
    <w:rsid w:val="001B2AE6"/>
    <w:rsid w:val="001B2FCB"/>
    <w:rsid w:val="001B3294"/>
    <w:rsid w:val="001B3613"/>
    <w:rsid w:val="001B3D7B"/>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CDE"/>
    <w:rsid w:val="001B7177"/>
    <w:rsid w:val="001B724E"/>
    <w:rsid w:val="001B7353"/>
    <w:rsid w:val="001B7602"/>
    <w:rsid w:val="001B78A2"/>
    <w:rsid w:val="001B7B71"/>
    <w:rsid w:val="001B7CA3"/>
    <w:rsid w:val="001C0161"/>
    <w:rsid w:val="001C022C"/>
    <w:rsid w:val="001C0460"/>
    <w:rsid w:val="001C111C"/>
    <w:rsid w:val="001C14B5"/>
    <w:rsid w:val="001C1560"/>
    <w:rsid w:val="001C16F9"/>
    <w:rsid w:val="001C1982"/>
    <w:rsid w:val="001C1FD1"/>
    <w:rsid w:val="001C272A"/>
    <w:rsid w:val="001C295C"/>
    <w:rsid w:val="001C2AB9"/>
    <w:rsid w:val="001C2DD3"/>
    <w:rsid w:val="001C4A8B"/>
    <w:rsid w:val="001C4B18"/>
    <w:rsid w:val="001C4CF3"/>
    <w:rsid w:val="001C4D23"/>
    <w:rsid w:val="001C5324"/>
    <w:rsid w:val="001C5F62"/>
    <w:rsid w:val="001C60F5"/>
    <w:rsid w:val="001C61F7"/>
    <w:rsid w:val="001C6466"/>
    <w:rsid w:val="001C6FB6"/>
    <w:rsid w:val="001C709C"/>
    <w:rsid w:val="001C799D"/>
    <w:rsid w:val="001C7CBF"/>
    <w:rsid w:val="001D0B1A"/>
    <w:rsid w:val="001D0BE1"/>
    <w:rsid w:val="001D0DC6"/>
    <w:rsid w:val="001D0F75"/>
    <w:rsid w:val="001D1842"/>
    <w:rsid w:val="001D19BD"/>
    <w:rsid w:val="001D1EAA"/>
    <w:rsid w:val="001D20DC"/>
    <w:rsid w:val="001D2882"/>
    <w:rsid w:val="001D2965"/>
    <w:rsid w:val="001D2AA5"/>
    <w:rsid w:val="001D2F51"/>
    <w:rsid w:val="001D31D1"/>
    <w:rsid w:val="001D3405"/>
    <w:rsid w:val="001D35BF"/>
    <w:rsid w:val="001D3DCB"/>
    <w:rsid w:val="001D4259"/>
    <w:rsid w:val="001D4786"/>
    <w:rsid w:val="001D48D7"/>
    <w:rsid w:val="001D4C08"/>
    <w:rsid w:val="001D4CD9"/>
    <w:rsid w:val="001D4FA8"/>
    <w:rsid w:val="001D504E"/>
    <w:rsid w:val="001D547C"/>
    <w:rsid w:val="001D58FE"/>
    <w:rsid w:val="001D598B"/>
    <w:rsid w:val="001D5D5A"/>
    <w:rsid w:val="001D6176"/>
    <w:rsid w:val="001D6881"/>
    <w:rsid w:val="001D692A"/>
    <w:rsid w:val="001D6A20"/>
    <w:rsid w:val="001D6BE3"/>
    <w:rsid w:val="001D6F72"/>
    <w:rsid w:val="001D711B"/>
    <w:rsid w:val="001D7D40"/>
    <w:rsid w:val="001D7F68"/>
    <w:rsid w:val="001E09C3"/>
    <w:rsid w:val="001E0B08"/>
    <w:rsid w:val="001E0B57"/>
    <w:rsid w:val="001E0E99"/>
    <w:rsid w:val="001E10C2"/>
    <w:rsid w:val="001E11CD"/>
    <w:rsid w:val="001E1A4D"/>
    <w:rsid w:val="001E24FA"/>
    <w:rsid w:val="001E3038"/>
    <w:rsid w:val="001E328E"/>
    <w:rsid w:val="001E3486"/>
    <w:rsid w:val="001E35AF"/>
    <w:rsid w:val="001E3708"/>
    <w:rsid w:val="001E3784"/>
    <w:rsid w:val="001E39A0"/>
    <w:rsid w:val="001E41F3"/>
    <w:rsid w:val="001E4829"/>
    <w:rsid w:val="001E4AA3"/>
    <w:rsid w:val="001E50E2"/>
    <w:rsid w:val="001E5696"/>
    <w:rsid w:val="001E58D6"/>
    <w:rsid w:val="001E596B"/>
    <w:rsid w:val="001E5B8D"/>
    <w:rsid w:val="001E6065"/>
    <w:rsid w:val="001E61E5"/>
    <w:rsid w:val="001E622C"/>
    <w:rsid w:val="001E64FB"/>
    <w:rsid w:val="001E6EAD"/>
    <w:rsid w:val="001E7450"/>
    <w:rsid w:val="001E7D40"/>
    <w:rsid w:val="001E7E8A"/>
    <w:rsid w:val="001F0201"/>
    <w:rsid w:val="001F0CA1"/>
    <w:rsid w:val="001F0F50"/>
    <w:rsid w:val="001F16B8"/>
    <w:rsid w:val="001F1BB2"/>
    <w:rsid w:val="001F1CB4"/>
    <w:rsid w:val="001F2244"/>
    <w:rsid w:val="001F2297"/>
    <w:rsid w:val="001F2538"/>
    <w:rsid w:val="001F2C04"/>
    <w:rsid w:val="001F2CFC"/>
    <w:rsid w:val="001F2DB8"/>
    <w:rsid w:val="001F3BDF"/>
    <w:rsid w:val="001F46A0"/>
    <w:rsid w:val="001F4F2A"/>
    <w:rsid w:val="001F52B1"/>
    <w:rsid w:val="001F5586"/>
    <w:rsid w:val="001F5B17"/>
    <w:rsid w:val="001F5C96"/>
    <w:rsid w:val="001F5F6A"/>
    <w:rsid w:val="001F606E"/>
    <w:rsid w:val="001F6117"/>
    <w:rsid w:val="001F6F8D"/>
    <w:rsid w:val="001F7114"/>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587A"/>
    <w:rsid w:val="002059A1"/>
    <w:rsid w:val="00205B47"/>
    <w:rsid w:val="00205B9C"/>
    <w:rsid w:val="00205CC4"/>
    <w:rsid w:val="00205CD9"/>
    <w:rsid w:val="00206268"/>
    <w:rsid w:val="002062AE"/>
    <w:rsid w:val="00206464"/>
    <w:rsid w:val="002066C3"/>
    <w:rsid w:val="00206B76"/>
    <w:rsid w:val="00207048"/>
    <w:rsid w:val="0020705D"/>
    <w:rsid w:val="002074EF"/>
    <w:rsid w:val="00207793"/>
    <w:rsid w:val="002107B2"/>
    <w:rsid w:val="002111DA"/>
    <w:rsid w:val="0021160E"/>
    <w:rsid w:val="0021172A"/>
    <w:rsid w:val="00212651"/>
    <w:rsid w:val="002127E2"/>
    <w:rsid w:val="00213447"/>
    <w:rsid w:val="00213CB8"/>
    <w:rsid w:val="00213DA3"/>
    <w:rsid w:val="00214281"/>
    <w:rsid w:val="002146CA"/>
    <w:rsid w:val="00214991"/>
    <w:rsid w:val="00214CE7"/>
    <w:rsid w:val="002153FB"/>
    <w:rsid w:val="00215F43"/>
    <w:rsid w:val="002167F0"/>
    <w:rsid w:val="00216BBA"/>
    <w:rsid w:val="00217293"/>
    <w:rsid w:val="0021752D"/>
    <w:rsid w:val="00217C36"/>
    <w:rsid w:val="0022088C"/>
    <w:rsid w:val="00220898"/>
    <w:rsid w:val="002214AD"/>
    <w:rsid w:val="00221539"/>
    <w:rsid w:val="002217DB"/>
    <w:rsid w:val="0022182B"/>
    <w:rsid w:val="00221BA1"/>
    <w:rsid w:val="00221E45"/>
    <w:rsid w:val="0022243A"/>
    <w:rsid w:val="00222449"/>
    <w:rsid w:val="00223971"/>
    <w:rsid w:val="00223B76"/>
    <w:rsid w:val="00223EC8"/>
    <w:rsid w:val="0022418F"/>
    <w:rsid w:val="00224841"/>
    <w:rsid w:val="0022499C"/>
    <w:rsid w:val="00224B6C"/>
    <w:rsid w:val="002255C5"/>
    <w:rsid w:val="00225696"/>
    <w:rsid w:val="00225BF4"/>
    <w:rsid w:val="002261DC"/>
    <w:rsid w:val="002263AA"/>
    <w:rsid w:val="00226514"/>
    <w:rsid w:val="00226AF5"/>
    <w:rsid w:val="002277A5"/>
    <w:rsid w:val="00227C47"/>
    <w:rsid w:val="00227D74"/>
    <w:rsid w:val="00230EAA"/>
    <w:rsid w:val="00230F02"/>
    <w:rsid w:val="0023115D"/>
    <w:rsid w:val="002313BF"/>
    <w:rsid w:val="00231A50"/>
    <w:rsid w:val="00231C86"/>
    <w:rsid w:val="00231E54"/>
    <w:rsid w:val="00231F88"/>
    <w:rsid w:val="002321E8"/>
    <w:rsid w:val="002322F7"/>
    <w:rsid w:val="002323C1"/>
    <w:rsid w:val="002329E0"/>
    <w:rsid w:val="00232CC3"/>
    <w:rsid w:val="00232D63"/>
    <w:rsid w:val="00232E93"/>
    <w:rsid w:val="0023360F"/>
    <w:rsid w:val="00233957"/>
    <w:rsid w:val="00234334"/>
    <w:rsid w:val="00234633"/>
    <w:rsid w:val="00234668"/>
    <w:rsid w:val="00234E1D"/>
    <w:rsid w:val="00234F69"/>
    <w:rsid w:val="00235251"/>
    <w:rsid w:val="00235505"/>
    <w:rsid w:val="002358FD"/>
    <w:rsid w:val="00235B4C"/>
    <w:rsid w:val="00235D61"/>
    <w:rsid w:val="00236580"/>
    <w:rsid w:val="0023663A"/>
    <w:rsid w:val="00236705"/>
    <w:rsid w:val="00236774"/>
    <w:rsid w:val="0023683D"/>
    <w:rsid w:val="00236A46"/>
    <w:rsid w:val="00236C27"/>
    <w:rsid w:val="00236D82"/>
    <w:rsid w:val="002376A3"/>
    <w:rsid w:val="002378CF"/>
    <w:rsid w:val="002379A1"/>
    <w:rsid w:val="002404BE"/>
    <w:rsid w:val="00240BB6"/>
    <w:rsid w:val="00240D9F"/>
    <w:rsid w:val="002418C8"/>
    <w:rsid w:val="002419AC"/>
    <w:rsid w:val="00241AD4"/>
    <w:rsid w:val="00241CDF"/>
    <w:rsid w:val="0024209F"/>
    <w:rsid w:val="002422D4"/>
    <w:rsid w:val="0024328A"/>
    <w:rsid w:val="0024335F"/>
    <w:rsid w:val="00243778"/>
    <w:rsid w:val="002437D5"/>
    <w:rsid w:val="00243BC1"/>
    <w:rsid w:val="002440D2"/>
    <w:rsid w:val="00244332"/>
    <w:rsid w:val="00244747"/>
    <w:rsid w:val="00244F43"/>
    <w:rsid w:val="00245B23"/>
    <w:rsid w:val="00245CB4"/>
    <w:rsid w:val="00246509"/>
    <w:rsid w:val="00246DE8"/>
    <w:rsid w:val="0024701F"/>
    <w:rsid w:val="0024709E"/>
    <w:rsid w:val="0024711C"/>
    <w:rsid w:val="002471D6"/>
    <w:rsid w:val="0025022A"/>
    <w:rsid w:val="00250854"/>
    <w:rsid w:val="0025086E"/>
    <w:rsid w:val="00250B37"/>
    <w:rsid w:val="00250C87"/>
    <w:rsid w:val="00250F81"/>
    <w:rsid w:val="00251603"/>
    <w:rsid w:val="002516F5"/>
    <w:rsid w:val="00251BD1"/>
    <w:rsid w:val="00252180"/>
    <w:rsid w:val="0025228F"/>
    <w:rsid w:val="002523D3"/>
    <w:rsid w:val="0025269E"/>
    <w:rsid w:val="00252ECE"/>
    <w:rsid w:val="002530BB"/>
    <w:rsid w:val="002530BE"/>
    <w:rsid w:val="00253903"/>
    <w:rsid w:val="0025412D"/>
    <w:rsid w:val="00255A70"/>
    <w:rsid w:val="00255A7E"/>
    <w:rsid w:val="00255E61"/>
    <w:rsid w:val="002563A6"/>
    <w:rsid w:val="00256518"/>
    <w:rsid w:val="00257195"/>
    <w:rsid w:val="00257199"/>
    <w:rsid w:val="0025780E"/>
    <w:rsid w:val="002578D8"/>
    <w:rsid w:val="00257EF3"/>
    <w:rsid w:val="00260921"/>
    <w:rsid w:val="00260A75"/>
    <w:rsid w:val="00260B83"/>
    <w:rsid w:val="00260D96"/>
    <w:rsid w:val="00260EBC"/>
    <w:rsid w:val="00260F2C"/>
    <w:rsid w:val="00261189"/>
    <w:rsid w:val="002613A5"/>
    <w:rsid w:val="00261EA2"/>
    <w:rsid w:val="002624B0"/>
    <w:rsid w:val="002625D8"/>
    <w:rsid w:val="00262756"/>
    <w:rsid w:val="00262C4D"/>
    <w:rsid w:val="00262D97"/>
    <w:rsid w:val="00262E60"/>
    <w:rsid w:val="002632C8"/>
    <w:rsid w:val="002633EB"/>
    <w:rsid w:val="00263671"/>
    <w:rsid w:val="002636C3"/>
    <w:rsid w:val="00263B8B"/>
    <w:rsid w:val="00263BCB"/>
    <w:rsid w:val="00264312"/>
    <w:rsid w:val="00264698"/>
    <w:rsid w:val="00264790"/>
    <w:rsid w:val="00264942"/>
    <w:rsid w:val="00264E7C"/>
    <w:rsid w:val="0026564C"/>
    <w:rsid w:val="00265D04"/>
    <w:rsid w:val="00266759"/>
    <w:rsid w:val="002668CE"/>
    <w:rsid w:val="00266C99"/>
    <w:rsid w:val="0026709C"/>
    <w:rsid w:val="0026753E"/>
    <w:rsid w:val="00267881"/>
    <w:rsid w:val="0027008B"/>
    <w:rsid w:val="00270339"/>
    <w:rsid w:val="0027034A"/>
    <w:rsid w:val="00270604"/>
    <w:rsid w:val="00270B57"/>
    <w:rsid w:val="00270FEE"/>
    <w:rsid w:val="00271369"/>
    <w:rsid w:val="00271812"/>
    <w:rsid w:val="002723F2"/>
    <w:rsid w:val="00272472"/>
    <w:rsid w:val="0027256D"/>
    <w:rsid w:val="0027279B"/>
    <w:rsid w:val="00272958"/>
    <w:rsid w:val="0027346E"/>
    <w:rsid w:val="00273821"/>
    <w:rsid w:val="00273FC1"/>
    <w:rsid w:val="00274E67"/>
    <w:rsid w:val="00274F68"/>
    <w:rsid w:val="002752EB"/>
    <w:rsid w:val="0027552A"/>
    <w:rsid w:val="00275B42"/>
    <w:rsid w:val="00275D12"/>
    <w:rsid w:val="00275F19"/>
    <w:rsid w:val="002761A4"/>
    <w:rsid w:val="002764A3"/>
    <w:rsid w:val="0027655D"/>
    <w:rsid w:val="002767DA"/>
    <w:rsid w:val="00276B07"/>
    <w:rsid w:val="00276B4C"/>
    <w:rsid w:val="00276CD2"/>
    <w:rsid w:val="00276F57"/>
    <w:rsid w:val="002773DD"/>
    <w:rsid w:val="00277438"/>
    <w:rsid w:val="00277765"/>
    <w:rsid w:val="00277A1E"/>
    <w:rsid w:val="00277E7C"/>
    <w:rsid w:val="00280315"/>
    <w:rsid w:val="002805B7"/>
    <w:rsid w:val="0028062F"/>
    <w:rsid w:val="00280685"/>
    <w:rsid w:val="00280851"/>
    <w:rsid w:val="002808AD"/>
    <w:rsid w:val="00280D8B"/>
    <w:rsid w:val="00280FEC"/>
    <w:rsid w:val="002812D2"/>
    <w:rsid w:val="002814C9"/>
    <w:rsid w:val="00281A6B"/>
    <w:rsid w:val="00281A90"/>
    <w:rsid w:val="00281DB3"/>
    <w:rsid w:val="00281EB0"/>
    <w:rsid w:val="0028202A"/>
    <w:rsid w:val="002822AF"/>
    <w:rsid w:val="002825A7"/>
    <w:rsid w:val="002828C0"/>
    <w:rsid w:val="00282E89"/>
    <w:rsid w:val="002831F8"/>
    <w:rsid w:val="0028398D"/>
    <w:rsid w:val="002841B1"/>
    <w:rsid w:val="002842BA"/>
    <w:rsid w:val="002843C0"/>
    <w:rsid w:val="0028456D"/>
    <w:rsid w:val="002855DB"/>
    <w:rsid w:val="00285749"/>
    <w:rsid w:val="00285902"/>
    <w:rsid w:val="00286134"/>
    <w:rsid w:val="0028675B"/>
    <w:rsid w:val="00287AA5"/>
    <w:rsid w:val="00287D7C"/>
    <w:rsid w:val="002909A4"/>
    <w:rsid w:val="00290EDD"/>
    <w:rsid w:val="00290FFE"/>
    <w:rsid w:val="002912D8"/>
    <w:rsid w:val="00291AA8"/>
    <w:rsid w:val="00292442"/>
    <w:rsid w:val="002927BC"/>
    <w:rsid w:val="002928C7"/>
    <w:rsid w:val="00292D6B"/>
    <w:rsid w:val="00292DD4"/>
    <w:rsid w:val="00292EAA"/>
    <w:rsid w:val="00292F79"/>
    <w:rsid w:val="002934AE"/>
    <w:rsid w:val="00293D64"/>
    <w:rsid w:val="00293D85"/>
    <w:rsid w:val="002942FD"/>
    <w:rsid w:val="00294D87"/>
    <w:rsid w:val="0029516B"/>
    <w:rsid w:val="002952E2"/>
    <w:rsid w:val="00295352"/>
    <w:rsid w:val="0029573B"/>
    <w:rsid w:val="002959FF"/>
    <w:rsid w:val="00295C05"/>
    <w:rsid w:val="00295D94"/>
    <w:rsid w:val="002962CA"/>
    <w:rsid w:val="002968A1"/>
    <w:rsid w:val="002969B1"/>
    <w:rsid w:val="002975A1"/>
    <w:rsid w:val="002975F4"/>
    <w:rsid w:val="002978F1"/>
    <w:rsid w:val="00297933"/>
    <w:rsid w:val="002A029E"/>
    <w:rsid w:val="002A0581"/>
    <w:rsid w:val="002A0740"/>
    <w:rsid w:val="002A0D05"/>
    <w:rsid w:val="002A14B3"/>
    <w:rsid w:val="002A1724"/>
    <w:rsid w:val="002A202C"/>
    <w:rsid w:val="002A21B9"/>
    <w:rsid w:val="002A296F"/>
    <w:rsid w:val="002A2FB3"/>
    <w:rsid w:val="002A3934"/>
    <w:rsid w:val="002A4737"/>
    <w:rsid w:val="002A4AAD"/>
    <w:rsid w:val="002A4AE7"/>
    <w:rsid w:val="002A4B48"/>
    <w:rsid w:val="002A54E2"/>
    <w:rsid w:val="002A59CE"/>
    <w:rsid w:val="002A61EB"/>
    <w:rsid w:val="002A622D"/>
    <w:rsid w:val="002A6A18"/>
    <w:rsid w:val="002A6BFA"/>
    <w:rsid w:val="002A6F05"/>
    <w:rsid w:val="002A6FBE"/>
    <w:rsid w:val="002A71BA"/>
    <w:rsid w:val="002A7229"/>
    <w:rsid w:val="002A776B"/>
    <w:rsid w:val="002B00E5"/>
    <w:rsid w:val="002B127D"/>
    <w:rsid w:val="002B12D3"/>
    <w:rsid w:val="002B17D0"/>
    <w:rsid w:val="002B1A3D"/>
    <w:rsid w:val="002B1C9E"/>
    <w:rsid w:val="002B1E85"/>
    <w:rsid w:val="002B2A11"/>
    <w:rsid w:val="002B2F58"/>
    <w:rsid w:val="002B3FB8"/>
    <w:rsid w:val="002B47C8"/>
    <w:rsid w:val="002B4A9F"/>
    <w:rsid w:val="002B4F0C"/>
    <w:rsid w:val="002B565A"/>
    <w:rsid w:val="002B5909"/>
    <w:rsid w:val="002B59FE"/>
    <w:rsid w:val="002B5FD4"/>
    <w:rsid w:val="002B61F0"/>
    <w:rsid w:val="002B689A"/>
    <w:rsid w:val="002B6A0C"/>
    <w:rsid w:val="002B6DB9"/>
    <w:rsid w:val="002B6FC6"/>
    <w:rsid w:val="002B7766"/>
    <w:rsid w:val="002B7860"/>
    <w:rsid w:val="002B7CE8"/>
    <w:rsid w:val="002C0977"/>
    <w:rsid w:val="002C0A7B"/>
    <w:rsid w:val="002C0BF8"/>
    <w:rsid w:val="002C12C1"/>
    <w:rsid w:val="002C1604"/>
    <w:rsid w:val="002C1B9F"/>
    <w:rsid w:val="002C1DA6"/>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5174"/>
    <w:rsid w:val="002C5257"/>
    <w:rsid w:val="002C52B5"/>
    <w:rsid w:val="002C5657"/>
    <w:rsid w:val="002C5758"/>
    <w:rsid w:val="002C5ADB"/>
    <w:rsid w:val="002C5B9D"/>
    <w:rsid w:val="002C5BCD"/>
    <w:rsid w:val="002C5C51"/>
    <w:rsid w:val="002C5D6E"/>
    <w:rsid w:val="002C63B6"/>
    <w:rsid w:val="002C67EC"/>
    <w:rsid w:val="002C6849"/>
    <w:rsid w:val="002C6971"/>
    <w:rsid w:val="002C6A4B"/>
    <w:rsid w:val="002C6AF6"/>
    <w:rsid w:val="002C6E3E"/>
    <w:rsid w:val="002C7172"/>
    <w:rsid w:val="002C7216"/>
    <w:rsid w:val="002C73CF"/>
    <w:rsid w:val="002C74FC"/>
    <w:rsid w:val="002C7A10"/>
    <w:rsid w:val="002C7B02"/>
    <w:rsid w:val="002D05AC"/>
    <w:rsid w:val="002D17AF"/>
    <w:rsid w:val="002D1AE5"/>
    <w:rsid w:val="002D1D19"/>
    <w:rsid w:val="002D2335"/>
    <w:rsid w:val="002D2931"/>
    <w:rsid w:val="002D31B7"/>
    <w:rsid w:val="002D32AD"/>
    <w:rsid w:val="002D3338"/>
    <w:rsid w:val="002D3393"/>
    <w:rsid w:val="002D3445"/>
    <w:rsid w:val="002D3537"/>
    <w:rsid w:val="002D365A"/>
    <w:rsid w:val="002D37C2"/>
    <w:rsid w:val="002D3F6E"/>
    <w:rsid w:val="002D4229"/>
    <w:rsid w:val="002D4826"/>
    <w:rsid w:val="002D4B06"/>
    <w:rsid w:val="002D4DCF"/>
    <w:rsid w:val="002D5012"/>
    <w:rsid w:val="002D5016"/>
    <w:rsid w:val="002D5094"/>
    <w:rsid w:val="002D53EF"/>
    <w:rsid w:val="002D57AF"/>
    <w:rsid w:val="002D59CD"/>
    <w:rsid w:val="002D5ABB"/>
    <w:rsid w:val="002D5FFE"/>
    <w:rsid w:val="002D643D"/>
    <w:rsid w:val="002D71D1"/>
    <w:rsid w:val="002D721E"/>
    <w:rsid w:val="002D72ED"/>
    <w:rsid w:val="002D7C01"/>
    <w:rsid w:val="002D7DF0"/>
    <w:rsid w:val="002E05FF"/>
    <w:rsid w:val="002E068A"/>
    <w:rsid w:val="002E0A7C"/>
    <w:rsid w:val="002E0E6D"/>
    <w:rsid w:val="002E13F2"/>
    <w:rsid w:val="002E16EB"/>
    <w:rsid w:val="002E2184"/>
    <w:rsid w:val="002E21BE"/>
    <w:rsid w:val="002E233C"/>
    <w:rsid w:val="002E28D9"/>
    <w:rsid w:val="002E2E5D"/>
    <w:rsid w:val="002E3008"/>
    <w:rsid w:val="002E3B55"/>
    <w:rsid w:val="002E3EF6"/>
    <w:rsid w:val="002E4216"/>
    <w:rsid w:val="002E4C5F"/>
    <w:rsid w:val="002E4DA5"/>
    <w:rsid w:val="002E5138"/>
    <w:rsid w:val="002E520C"/>
    <w:rsid w:val="002E5490"/>
    <w:rsid w:val="002E5779"/>
    <w:rsid w:val="002E5A45"/>
    <w:rsid w:val="002E5E1A"/>
    <w:rsid w:val="002E5E7D"/>
    <w:rsid w:val="002E6608"/>
    <w:rsid w:val="002E74B9"/>
    <w:rsid w:val="002F03BC"/>
    <w:rsid w:val="002F051E"/>
    <w:rsid w:val="002F0E45"/>
    <w:rsid w:val="002F1520"/>
    <w:rsid w:val="002F180F"/>
    <w:rsid w:val="002F1E63"/>
    <w:rsid w:val="002F2216"/>
    <w:rsid w:val="002F2D94"/>
    <w:rsid w:val="002F2EEF"/>
    <w:rsid w:val="002F2EF5"/>
    <w:rsid w:val="002F356A"/>
    <w:rsid w:val="002F35D9"/>
    <w:rsid w:val="002F36DA"/>
    <w:rsid w:val="002F415C"/>
    <w:rsid w:val="002F4309"/>
    <w:rsid w:val="002F4657"/>
    <w:rsid w:val="002F50BF"/>
    <w:rsid w:val="002F55B2"/>
    <w:rsid w:val="002F61E1"/>
    <w:rsid w:val="002F628C"/>
    <w:rsid w:val="002F6291"/>
    <w:rsid w:val="002F643A"/>
    <w:rsid w:val="002F672B"/>
    <w:rsid w:val="002F6900"/>
    <w:rsid w:val="002F6B54"/>
    <w:rsid w:val="002F707B"/>
    <w:rsid w:val="002F748C"/>
    <w:rsid w:val="002F7A88"/>
    <w:rsid w:val="002F7BBB"/>
    <w:rsid w:val="002F7D07"/>
    <w:rsid w:val="00300157"/>
    <w:rsid w:val="003001D0"/>
    <w:rsid w:val="0030023B"/>
    <w:rsid w:val="003006C7"/>
    <w:rsid w:val="00300B61"/>
    <w:rsid w:val="00300F8E"/>
    <w:rsid w:val="00301686"/>
    <w:rsid w:val="00301E70"/>
    <w:rsid w:val="00301FDF"/>
    <w:rsid w:val="00301FFD"/>
    <w:rsid w:val="00302459"/>
    <w:rsid w:val="003028B2"/>
    <w:rsid w:val="00302FE4"/>
    <w:rsid w:val="00303421"/>
    <w:rsid w:val="003035FD"/>
    <w:rsid w:val="0030364F"/>
    <w:rsid w:val="00303771"/>
    <w:rsid w:val="00303B9C"/>
    <w:rsid w:val="00303D67"/>
    <w:rsid w:val="00303DCF"/>
    <w:rsid w:val="00303FB4"/>
    <w:rsid w:val="003045A8"/>
    <w:rsid w:val="003049FA"/>
    <w:rsid w:val="00304D62"/>
    <w:rsid w:val="003050A2"/>
    <w:rsid w:val="00305167"/>
    <w:rsid w:val="003055BA"/>
    <w:rsid w:val="00305706"/>
    <w:rsid w:val="00305BD4"/>
    <w:rsid w:val="00305EE5"/>
    <w:rsid w:val="00305F90"/>
    <w:rsid w:val="00306104"/>
    <w:rsid w:val="0030614B"/>
    <w:rsid w:val="003063A1"/>
    <w:rsid w:val="0030696B"/>
    <w:rsid w:val="0030738B"/>
    <w:rsid w:val="0030783D"/>
    <w:rsid w:val="003079D9"/>
    <w:rsid w:val="003101B3"/>
    <w:rsid w:val="0031034F"/>
    <w:rsid w:val="0031038B"/>
    <w:rsid w:val="00310AAF"/>
    <w:rsid w:val="00310C5D"/>
    <w:rsid w:val="00310F20"/>
    <w:rsid w:val="0031125F"/>
    <w:rsid w:val="0031179C"/>
    <w:rsid w:val="00312094"/>
    <w:rsid w:val="0031233A"/>
    <w:rsid w:val="00312856"/>
    <w:rsid w:val="00313973"/>
    <w:rsid w:val="00314199"/>
    <w:rsid w:val="00314321"/>
    <w:rsid w:val="00314353"/>
    <w:rsid w:val="00314529"/>
    <w:rsid w:val="003148C7"/>
    <w:rsid w:val="00314AF7"/>
    <w:rsid w:val="00314EAC"/>
    <w:rsid w:val="0031506E"/>
    <w:rsid w:val="0031543D"/>
    <w:rsid w:val="00315F2F"/>
    <w:rsid w:val="00316A01"/>
    <w:rsid w:val="00316D12"/>
    <w:rsid w:val="00316D4A"/>
    <w:rsid w:val="00316EFF"/>
    <w:rsid w:val="00316FEF"/>
    <w:rsid w:val="00317088"/>
    <w:rsid w:val="0031773A"/>
    <w:rsid w:val="003177B2"/>
    <w:rsid w:val="00320428"/>
    <w:rsid w:val="003205DA"/>
    <w:rsid w:val="00320A09"/>
    <w:rsid w:val="00320E15"/>
    <w:rsid w:val="00321286"/>
    <w:rsid w:val="0032143F"/>
    <w:rsid w:val="003223F2"/>
    <w:rsid w:val="00322BF9"/>
    <w:rsid w:val="00322E85"/>
    <w:rsid w:val="00322EDF"/>
    <w:rsid w:val="00322EFF"/>
    <w:rsid w:val="00323165"/>
    <w:rsid w:val="0032320C"/>
    <w:rsid w:val="00323DC2"/>
    <w:rsid w:val="00323FD4"/>
    <w:rsid w:val="003243DF"/>
    <w:rsid w:val="0032444A"/>
    <w:rsid w:val="00324730"/>
    <w:rsid w:val="003247E4"/>
    <w:rsid w:val="00324E7A"/>
    <w:rsid w:val="00325707"/>
    <w:rsid w:val="00325765"/>
    <w:rsid w:val="00325769"/>
    <w:rsid w:val="003258EA"/>
    <w:rsid w:val="00325B85"/>
    <w:rsid w:val="00326166"/>
    <w:rsid w:val="00326B5A"/>
    <w:rsid w:val="00326C1A"/>
    <w:rsid w:val="00326F56"/>
    <w:rsid w:val="00326F9C"/>
    <w:rsid w:val="00327565"/>
    <w:rsid w:val="00327773"/>
    <w:rsid w:val="00327C4D"/>
    <w:rsid w:val="00327C80"/>
    <w:rsid w:val="00327DAE"/>
    <w:rsid w:val="00330CA6"/>
    <w:rsid w:val="00330F12"/>
    <w:rsid w:val="0033143D"/>
    <w:rsid w:val="003314EC"/>
    <w:rsid w:val="00331D74"/>
    <w:rsid w:val="00332476"/>
    <w:rsid w:val="00332B0C"/>
    <w:rsid w:val="00333041"/>
    <w:rsid w:val="00333B90"/>
    <w:rsid w:val="00333FF3"/>
    <w:rsid w:val="0033429E"/>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DAE"/>
    <w:rsid w:val="00337E1D"/>
    <w:rsid w:val="00340FC5"/>
    <w:rsid w:val="00340FFF"/>
    <w:rsid w:val="00341115"/>
    <w:rsid w:val="0034132A"/>
    <w:rsid w:val="003414D6"/>
    <w:rsid w:val="003418A9"/>
    <w:rsid w:val="00341ADB"/>
    <w:rsid w:val="00341B07"/>
    <w:rsid w:val="00341F25"/>
    <w:rsid w:val="00342172"/>
    <w:rsid w:val="003421AB"/>
    <w:rsid w:val="0034237C"/>
    <w:rsid w:val="003425E0"/>
    <w:rsid w:val="00342A3B"/>
    <w:rsid w:val="003436A3"/>
    <w:rsid w:val="00343833"/>
    <w:rsid w:val="0034395A"/>
    <w:rsid w:val="00343EA8"/>
    <w:rsid w:val="00344DB5"/>
    <w:rsid w:val="00344DE9"/>
    <w:rsid w:val="00344E1B"/>
    <w:rsid w:val="003452B6"/>
    <w:rsid w:val="00345437"/>
    <w:rsid w:val="003464E4"/>
    <w:rsid w:val="00346E4A"/>
    <w:rsid w:val="00347091"/>
    <w:rsid w:val="00347157"/>
    <w:rsid w:val="00347361"/>
    <w:rsid w:val="00347443"/>
    <w:rsid w:val="00347AB7"/>
    <w:rsid w:val="00347CD3"/>
    <w:rsid w:val="0035052F"/>
    <w:rsid w:val="00350876"/>
    <w:rsid w:val="00351034"/>
    <w:rsid w:val="003510A9"/>
    <w:rsid w:val="003511D3"/>
    <w:rsid w:val="003514BB"/>
    <w:rsid w:val="00351506"/>
    <w:rsid w:val="00351711"/>
    <w:rsid w:val="003519F6"/>
    <w:rsid w:val="00351B7B"/>
    <w:rsid w:val="00351BCD"/>
    <w:rsid w:val="00352532"/>
    <w:rsid w:val="00352A6B"/>
    <w:rsid w:val="00352F61"/>
    <w:rsid w:val="0035303C"/>
    <w:rsid w:val="00353540"/>
    <w:rsid w:val="0035378A"/>
    <w:rsid w:val="003538C9"/>
    <w:rsid w:val="00353A10"/>
    <w:rsid w:val="00353E98"/>
    <w:rsid w:val="00353E9D"/>
    <w:rsid w:val="00354088"/>
    <w:rsid w:val="00354173"/>
    <w:rsid w:val="0035453B"/>
    <w:rsid w:val="003545C1"/>
    <w:rsid w:val="003545CB"/>
    <w:rsid w:val="00354E4D"/>
    <w:rsid w:val="00354FFB"/>
    <w:rsid w:val="00355361"/>
    <w:rsid w:val="00355891"/>
    <w:rsid w:val="00355BD6"/>
    <w:rsid w:val="00355BD9"/>
    <w:rsid w:val="00355E3A"/>
    <w:rsid w:val="00355E72"/>
    <w:rsid w:val="00355EE5"/>
    <w:rsid w:val="003561A9"/>
    <w:rsid w:val="00356AA1"/>
    <w:rsid w:val="00356B36"/>
    <w:rsid w:val="00356F78"/>
    <w:rsid w:val="0035710B"/>
    <w:rsid w:val="0035741E"/>
    <w:rsid w:val="00357562"/>
    <w:rsid w:val="003575C2"/>
    <w:rsid w:val="00357A1A"/>
    <w:rsid w:val="00357EFF"/>
    <w:rsid w:val="003602BF"/>
    <w:rsid w:val="003603CE"/>
    <w:rsid w:val="00360667"/>
    <w:rsid w:val="003606DF"/>
    <w:rsid w:val="00360E8D"/>
    <w:rsid w:val="0036105A"/>
    <w:rsid w:val="003615EB"/>
    <w:rsid w:val="003616A4"/>
    <w:rsid w:val="00361987"/>
    <w:rsid w:val="00361BFC"/>
    <w:rsid w:val="00361D36"/>
    <w:rsid w:val="003621A3"/>
    <w:rsid w:val="003643D7"/>
    <w:rsid w:val="00364CB9"/>
    <w:rsid w:val="00364CCB"/>
    <w:rsid w:val="00365056"/>
    <w:rsid w:val="003657B4"/>
    <w:rsid w:val="00365D2A"/>
    <w:rsid w:val="00366327"/>
    <w:rsid w:val="00366930"/>
    <w:rsid w:val="00366FA1"/>
    <w:rsid w:val="0036743A"/>
    <w:rsid w:val="00367614"/>
    <w:rsid w:val="00367757"/>
    <w:rsid w:val="0037004C"/>
    <w:rsid w:val="003703CB"/>
    <w:rsid w:val="00370A84"/>
    <w:rsid w:val="00370BC1"/>
    <w:rsid w:val="00370D3D"/>
    <w:rsid w:val="0037119B"/>
    <w:rsid w:val="003716D6"/>
    <w:rsid w:val="0037199D"/>
    <w:rsid w:val="00371EED"/>
    <w:rsid w:val="003720ED"/>
    <w:rsid w:val="00372249"/>
    <w:rsid w:val="00372319"/>
    <w:rsid w:val="00372892"/>
    <w:rsid w:val="00372A7D"/>
    <w:rsid w:val="00372B64"/>
    <w:rsid w:val="00373866"/>
    <w:rsid w:val="00373893"/>
    <w:rsid w:val="00373E10"/>
    <w:rsid w:val="0037427C"/>
    <w:rsid w:val="0037491A"/>
    <w:rsid w:val="00374C90"/>
    <w:rsid w:val="00375AED"/>
    <w:rsid w:val="00376BBF"/>
    <w:rsid w:val="00376D9C"/>
    <w:rsid w:val="00377591"/>
    <w:rsid w:val="00380E18"/>
    <w:rsid w:val="00380EBB"/>
    <w:rsid w:val="003819DC"/>
    <w:rsid w:val="00381C0D"/>
    <w:rsid w:val="00381F6C"/>
    <w:rsid w:val="003825E8"/>
    <w:rsid w:val="00382646"/>
    <w:rsid w:val="0038264E"/>
    <w:rsid w:val="003827AC"/>
    <w:rsid w:val="00382AA1"/>
    <w:rsid w:val="00382B41"/>
    <w:rsid w:val="00383004"/>
    <w:rsid w:val="00383183"/>
    <w:rsid w:val="00383875"/>
    <w:rsid w:val="003838D9"/>
    <w:rsid w:val="00384193"/>
    <w:rsid w:val="003845A9"/>
    <w:rsid w:val="00384BEA"/>
    <w:rsid w:val="00384C3E"/>
    <w:rsid w:val="00384EED"/>
    <w:rsid w:val="00384FA2"/>
    <w:rsid w:val="0038545E"/>
    <w:rsid w:val="003854A9"/>
    <w:rsid w:val="00386207"/>
    <w:rsid w:val="003862C3"/>
    <w:rsid w:val="00387288"/>
    <w:rsid w:val="00387985"/>
    <w:rsid w:val="00390AB9"/>
    <w:rsid w:val="00390C01"/>
    <w:rsid w:val="00390CC2"/>
    <w:rsid w:val="00390DCA"/>
    <w:rsid w:val="00390EDA"/>
    <w:rsid w:val="0039174F"/>
    <w:rsid w:val="00391BE3"/>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C5A"/>
    <w:rsid w:val="00395CC3"/>
    <w:rsid w:val="00395E33"/>
    <w:rsid w:val="00395ED4"/>
    <w:rsid w:val="0039604D"/>
    <w:rsid w:val="00396450"/>
    <w:rsid w:val="00396CE9"/>
    <w:rsid w:val="0039705E"/>
    <w:rsid w:val="00397977"/>
    <w:rsid w:val="003979F2"/>
    <w:rsid w:val="00397A19"/>
    <w:rsid w:val="00397C5D"/>
    <w:rsid w:val="003A04C4"/>
    <w:rsid w:val="003A0751"/>
    <w:rsid w:val="003A10E1"/>
    <w:rsid w:val="003A1B5C"/>
    <w:rsid w:val="003A1C11"/>
    <w:rsid w:val="003A1D87"/>
    <w:rsid w:val="003A2E9C"/>
    <w:rsid w:val="003A3545"/>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800"/>
    <w:rsid w:val="003A6965"/>
    <w:rsid w:val="003A6C18"/>
    <w:rsid w:val="003A6D6C"/>
    <w:rsid w:val="003A6FB2"/>
    <w:rsid w:val="003A726A"/>
    <w:rsid w:val="003A7270"/>
    <w:rsid w:val="003A73F1"/>
    <w:rsid w:val="003A7914"/>
    <w:rsid w:val="003A7BA5"/>
    <w:rsid w:val="003A7D8B"/>
    <w:rsid w:val="003A7DAF"/>
    <w:rsid w:val="003B04E5"/>
    <w:rsid w:val="003B0857"/>
    <w:rsid w:val="003B096C"/>
    <w:rsid w:val="003B0CA8"/>
    <w:rsid w:val="003B0D2A"/>
    <w:rsid w:val="003B2590"/>
    <w:rsid w:val="003B281B"/>
    <w:rsid w:val="003B2BD8"/>
    <w:rsid w:val="003B3117"/>
    <w:rsid w:val="003B327C"/>
    <w:rsid w:val="003B3425"/>
    <w:rsid w:val="003B3FF0"/>
    <w:rsid w:val="003B429A"/>
    <w:rsid w:val="003B43D0"/>
    <w:rsid w:val="003B459D"/>
    <w:rsid w:val="003B45A7"/>
    <w:rsid w:val="003B4AC8"/>
    <w:rsid w:val="003B4E87"/>
    <w:rsid w:val="003B4F90"/>
    <w:rsid w:val="003B57C7"/>
    <w:rsid w:val="003B5800"/>
    <w:rsid w:val="003B5876"/>
    <w:rsid w:val="003B587A"/>
    <w:rsid w:val="003B5BE6"/>
    <w:rsid w:val="003B6460"/>
    <w:rsid w:val="003B6BBA"/>
    <w:rsid w:val="003B775C"/>
    <w:rsid w:val="003B7C48"/>
    <w:rsid w:val="003B7C7F"/>
    <w:rsid w:val="003C01DD"/>
    <w:rsid w:val="003C040C"/>
    <w:rsid w:val="003C0638"/>
    <w:rsid w:val="003C1312"/>
    <w:rsid w:val="003C15C7"/>
    <w:rsid w:val="003C1838"/>
    <w:rsid w:val="003C1BAA"/>
    <w:rsid w:val="003C24D7"/>
    <w:rsid w:val="003C284F"/>
    <w:rsid w:val="003C2C40"/>
    <w:rsid w:val="003C2DAB"/>
    <w:rsid w:val="003C3310"/>
    <w:rsid w:val="003C374D"/>
    <w:rsid w:val="003C3AE1"/>
    <w:rsid w:val="003C4C53"/>
    <w:rsid w:val="003C5BBF"/>
    <w:rsid w:val="003C5C25"/>
    <w:rsid w:val="003C5F46"/>
    <w:rsid w:val="003C6104"/>
    <w:rsid w:val="003C6368"/>
    <w:rsid w:val="003C68B7"/>
    <w:rsid w:val="003C6D51"/>
    <w:rsid w:val="003C7216"/>
    <w:rsid w:val="003C7405"/>
    <w:rsid w:val="003C77F4"/>
    <w:rsid w:val="003C7B7C"/>
    <w:rsid w:val="003C7C00"/>
    <w:rsid w:val="003C7C37"/>
    <w:rsid w:val="003C7D5F"/>
    <w:rsid w:val="003C7E14"/>
    <w:rsid w:val="003C7FE8"/>
    <w:rsid w:val="003D01B7"/>
    <w:rsid w:val="003D01EB"/>
    <w:rsid w:val="003D0995"/>
    <w:rsid w:val="003D0A06"/>
    <w:rsid w:val="003D0F1F"/>
    <w:rsid w:val="003D0F57"/>
    <w:rsid w:val="003D1532"/>
    <w:rsid w:val="003D16E8"/>
    <w:rsid w:val="003D17A2"/>
    <w:rsid w:val="003D1861"/>
    <w:rsid w:val="003D1A37"/>
    <w:rsid w:val="003D20BD"/>
    <w:rsid w:val="003D25B0"/>
    <w:rsid w:val="003D344A"/>
    <w:rsid w:val="003D4A3A"/>
    <w:rsid w:val="003D4B4C"/>
    <w:rsid w:val="003D4CBF"/>
    <w:rsid w:val="003D4DAB"/>
    <w:rsid w:val="003D531F"/>
    <w:rsid w:val="003D539F"/>
    <w:rsid w:val="003D5DCB"/>
    <w:rsid w:val="003D62CB"/>
    <w:rsid w:val="003D6692"/>
    <w:rsid w:val="003D6F36"/>
    <w:rsid w:val="003D736E"/>
    <w:rsid w:val="003D7441"/>
    <w:rsid w:val="003D7650"/>
    <w:rsid w:val="003D7B9B"/>
    <w:rsid w:val="003D7E44"/>
    <w:rsid w:val="003E09E3"/>
    <w:rsid w:val="003E0D2B"/>
    <w:rsid w:val="003E0E02"/>
    <w:rsid w:val="003E0E80"/>
    <w:rsid w:val="003E10E1"/>
    <w:rsid w:val="003E1C9E"/>
    <w:rsid w:val="003E214F"/>
    <w:rsid w:val="003E2447"/>
    <w:rsid w:val="003E248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DAD"/>
    <w:rsid w:val="003E5E18"/>
    <w:rsid w:val="003E5FA3"/>
    <w:rsid w:val="003E62F7"/>
    <w:rsid w:val="003E6759"/>
    <w:rsid w:val="003E69F6"/>
    <w:rsid w:val="003E6C2A"/>
    <w:rsid w:val="003E6EAC"/>
    <w:rsid w:val="003E71D0"/>
    <w:rsid w:val="003E788A"/>
    <w:rsid w:val="003E7A0B"/>
    <w:rsid w:val="003E7C00"/>
    <w:rsid w:val="003E7DAA"/>
    <w:rsid w:val="003E7EF9"/>
    <w:rsid w:val="003E7F9C"/>
    <w:rsid w:val="003F1A60"/>
    <w:rsid w:val="003F1A72"/>
    <w:rsid w:val="003F1B4F"/>
    <w:rsid w:val="003F1DA4"/>
    <w:rsid w:val="003F1E03"/>
    <w:rsid w:val="003F1EE1"/>
    <w:rsid w:val="003F2050"/>
    <w:rsid w:val="003F21A6"/>
    <w:rsid w:val="003F2306"/>
    <w:rsid w:val="003F242B"/>
    <w:rsid w:val="003F27D5"/>
    <w:rsid w:val="003F28E9"/>
    <w:rsid w:val="003F2910"/>
    <w:rsid w:val="003F2930"/>
    <w:rsid w:val="003F3E34"/>
    <w:rsid w:val="003F3F56"/>
    <w:rsid w:val="003F409C"/>
    <w:rsid w:val="003F47CA"/>
    <w:rsid w:val="003F49BD"/>
    <w:rsid w:val="003F4A4F"/>
    <w:rsid w:val="003F4E93"/>
    <w:rsid w:val="003F51F0"/>
    <w:rsid w:val="003F5304"/>
    <w:rsid w:val="003F5516"/>
    <w:rsid w:val="003F5990"/>
    <w:rsid w:val="003F5DE1"/>
    <w:rsid w:val="003F61CF"/>
    <w:rsid w:val="003F61EF"/>
    <w:rsid w:val="003F62C4"/>
    <w:rsid w:val="003F632B"/>
    <w:rsid w:val="003F6418"/>
    <w:rsid w:val="003F6521"/>
    <w:rsid w:val="003F6A59"/>
    <w:rsid w:val="003F7406"/>
    <w:rsid w:val="003F77B5"/>
    <w:rsid w:val="003F7857"/>
    <w:rsid w:val="003F7C5D"/>
    <w:rsid w:val="003F7EC2"/>
    <w:rsid w:val="00400809"/>
    <w:rsid w:val="00400B7B"/>
    <w:rsid w:val="00400F02"/>
    <w:rsid w:val="004018DC"/>
    <w:rsid w:val="00401C8E"/>
    <w:rsid w:val="004022BE"/>
    <w:rsid w:val="00402B70"/>
    <w:rsid w:val="004032FA"/>
    <w:rsid w:val="00403B09"/>
    <w:rsid w:val="004041BA"/>
    <w:rsid w:val="00404C86"/>
    <w:rsid w:val="004053F3"/>
    <w:rsid w:val="0040590F"/>
    <w:rsid w:val="00405D36"/>
    <w:rsid w:val="00405E7A"/>
    <w:rsid w:val="0040734E"/>
    <w:rsid w:val="00407541"/>
    <w:rsid w:val="00407AFD"/>
    <w:rsid w:val="00407CD6"/>
    <w:rsid w:val="00407F9F"/>
    <w:rsid w:val="00410986"/>
    <w:rsid w:val="00410A31"/>
    <w:rsid w:val="00410AAB"/>
    <w:rsid w:val="00410D29"/>
    <w:rsid w:val="00410E9A"/>
    <w:rsid w:val="00411213"/>
    <w:rsid w:val="0041145F"/>
    <w:rsid w:val="00411CCB"/>
    <w:rsid w:val="004122AC"/>
    <w:rsid w:val="00412303"/>
    <w:rsid w:val="0041245B"/>
    <w:rsid w:val="00412736"/>
    <w:rsid w:val="00412A4F"/>
    <w:rsid w:val="004131D9"/>
    <w:rsid w:val="004134BE"/>
    <w:rsid w:val="0041390E"/>
    <w:rsid w:val="004139B6"/>
    <w:rsid w:val="00413C6E"/>
    <w:rsid w:val="0041473C"/>
    <w:rsid w:val="004147FF"/>
    <w:rsid w:val="00414BB3"/>
    <w:rsid w:val="00414CA3"/>
    <w:rsid w:val="00414EC5"/>
    <w:rsid w:val="004153C3"/>
    <w:rsid w:val="00415963"/>
    <w:rsid w:val="00415A1F"/>
    <w:rsid w:val="00415FC0"/>
    <w:rsid w:val="00416069"/>
    <w:rsid w:val="004165E2"/>
    <w:rsid w:val="00416623"/>
    <w:rsid w:val="0041669D"/>
    <w:rsid w:val="004166FC"/>
    <w:rsid w:val="0041695F"/>
    <w:rsid w:val="00416961"/>
    <w:rsid w:val="00416AC5"/>
    <w:rsid w:val="004170DF"/>
    <w:rsid w:val="004175D6"/>
    <w:rsid w:val="00417635"/>
    <w:rsid w:val="00417B27"/>
    <w:rsid w:val="00417E38"/>
    <w:rsid w:val="00420070"/>
    <w:rsid w:val="004201F7"/>
    <w:rsid w:val="00420365"/>
    <w:rsid w:val="00420543"/>
    <w:rsid w:val="00421338"/>
    <w:rsid w:val="0042156A"/>
    <w:rsid w:val="00421EAB"/>
    <w:rsid w:val="004223E6"/>
    <w:rsid w:val="004224AB"/>
    <w:rsid w:val="004228F7"/>
    <w:rsid w:val="0042368E"/>
    <w:rsid w:val="00423811"/>
    <w:rsid w:val="00423CC0"/>
    <w:rsid w:val="0042460A"/>
    <w:rsid w:val="00425960"/>
    <w:rsid w:val="00425A18"/>
    <w:rsid w:val="00426373"/>
    <w:rsid w:val="004264D9"/>
    <w:rsid w:val="00426671"/>
    <w:rsid w:val="00426AF9"/>
    <w:rsid w:val="00426F9B"/>
    <w:rsid w:val="00427003"/>
    <w:rsid w:val="0042735E"/>
    <w:rsid w:val="0042779B"/>
    <w:rsid w:val="00427CA0"/>
    <w:rsid w:val="00430A8D"/>
    <w:rsid w:val="004314CD"/>
    <w:rsid w:val="00432413"/>
    <w:rsid w:val="004326EC"/>
    <w:rsid w:val="00432D9E"/>
    <w:rsid w:val="00433AD5"/>
    <w:rsid w:val="00433E63"/>
    <w:rsid w:val="004340FE"/>
    <w:rsid w:val="004341A8"/>
    <w:rsid w:val="004346F8"/>
    <w:rsid w:val="00434BE2"/>
    <w:rsid w:val="00434FC3"/>
    <w:rsid w:val="004358C6"/>
    <w:rsid w:val="0043595A"/>
    <w:rsid w:val="00435BE2"/>
    <w:rsid w:val="00435C19"/>
    <w:rsid w:val="00435C42"/>
    <w:rsid w:val="00435DD7"/>
    <w:rsid w:val="004366B9"/>
    <w:rsid w:val="004367D3"/>
    <w:rsid w:val="00436842"/>
    <w:rsid w:val="00436A64"/>
    <w:rsid w:val="00437000"/>
    <w:rsid w:val="0043703B"/>
    <w:rsid w:val="00437310"/>
    <w:rsid w:val="00437905"/>
    <w:rsid w:val="00437A99"/>
    <w:rsid w:val="00437AAC"/>
    <w:rsid w:val="00437C8E"/>
    <w:rsid w:val="00437CF2"/>
    <w:rsid w:val="00437D59"/>
    <w:rsid w:val="00437D8E"/>
    <w:rsid w:val="004406E2"/>
    <w:rsid w:val="00440AD5"/>
    <w:rsid w:val="00440C0B"/>
    <w:rsid w:val="00440D4F"/>
    <w:rsid w:val="00441AE5"/>
    <w:rsid w:val="00441B30"/>
    <w:rsid w:val="00441F20"/>
    <w:rsid w:val="0044217E"/>
    <w:rsid w:val="00442440"/>
    <w:rsid w:val="00442465"/>
    <w:rsid w:val="0044259B"/>
    <w:rsid w:val="00442FA1"/>
    <w:rsid w:val="00442FF2"/>
    <w:rsid w:val="00443C9E"/>
    <w:rsid w:val="00443E66"/>
    <w:rsid w:val="0044402B"/>
    <w:rsid w:val="0044451B"/>
    <w:rsid w:val="00444983"/>
    <w:rsid w:val="00444A21"/>
    <w:rsid w:val="00444E82"/>
    <w:rsid w:val="00444F8C"/>
    <w:rsid w:val="004450D2"/>
    <w:rsid w:val="004452D5"/>
    <w:rsid w:val="00445356"/>
    <w:rsid w:val="004453C9"/>
    <w:rsid w:val="0044547D"/>
    <w:rsid w:val="004459E6"/>
    <w:rsid w:val="00445A1C"/>
    <w:rsid w:val="00445DDB"/>
    <w:rsid w:val="0044674B"/>
    <w:rsid w:val="00446771"/>
    <w:rsid w:val="00447D21"/>
    <w:rsid w:val="00450CC6"/>
    <w:rsid w:val="0045124D"/>
    <w:rsid w:val="00451526"/>
    <w:rsid w:val="00451539"/>
    <w:rsid w:val="004521E3"/>
    <w:rsid w:val="0045228A"/>
    <w:rsid w:val="004522F3"/>
    <w:rsid w:val="00453668"/>
    <w:rsid w:val="004536E9"/>
    <w:rsid w:val="00453767"/>
    <w:rsid w:val="00453897"/>
    <w:rsid w:val="00453A30"/>
    <w:rsid w:val="00453D80"/>
    <w:rsid w:val="00454424"/>
    <w:rsid w:val="00454B84"/>
    <w:rsid w:val="004550FC"/>
    <w:rsid w:val="004555BE"/>
    <w:rsid w:val="00455A76"/>
    <w:rsid w:val="00455F90"/>
    <w:rsid w:val="004564D4"/>
    <w:rsid w:val="00456771"/>
    <w:rsid w:val="004567A8"/>
    <w:rsid w:val="00456E54"/>
    <w:rsid w:val="00456EF9"/>
    <w:rsid w:val="00456FB2"/>
    <w:rsid w:val="00457607"/>
    <w:rsid w:val="0045794C"/>
    <w:rsid w:val="00457CBD"/>
    <w:rsid w:val="00457F8F"/>
    <w:rsid w:val="004600F7"/>
    <w:rsid w:val="00460718"/>
    <w:rsid w:val="0046072B"/>
    <w:rsid w:val="004607BA"/>
    <w:rsid w:val="00460937"/>
    <w:rsid w:val="00460BA7"/>
    <w:rsid w:val="00460BE5"/>
    <w:rsid w:val="00460DFE"/>
    <w:rsid w:val="0046114E"/>
    <w:rsid w:val="004613E5"/>
    <w:rsid w:val="00461CB8"/>
    <w:rsid w:val="00461E6C"/>
    <w:rsid w:val="00463762"/>
    <w:rsid w:val="00465AB5"/>
    <w:rsid w:val="00465FEC"/>
    <w:rsid w:val="004667D7"/>
    <w:rsid w:val="004668E3"/>
    <w:rsid w:val="00466B68"/>
    <w:rsid w:val="00466F81"/>
    <w:rsid w:val="00467069"/>
    <w:rsid w:val="00467627"/>
    <w:rsid w:val="004678D4"/>
    <w:rsid w:val="00467EF3"/>
    <w:rsid w:val="004709CF"/>
    <w:rsid w:val="00470F7F"/>
    <w:rsid w:val="0047197D"/>
    <w:rsid w:val="00471A11"/>
    <w:rsid w:val="00471A73"/>
    <w:rsid w:val="00471C06"/>
    <w:rsid w:val="004722CA"/>
    <w:rsid w:val="00472352"/>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B4B"/>
    <w:rsid w:val="00475C42"/>
    <w:rsid w:val="00475D8E"/>
    <w:rsid w:val="00475FA8"/>
    <w:rsid w:val="004761B3"/>
    <w:rsid w:val="00476224"/>
    <w:rsid w:val="00476410"/>
    <w:rsid w:val="0047662A"/>
    <w:rsid w:val="004767FF"/>
    <w:rsid w:val="00476C7F"/>
    <w:rsid w:val="00477355"/>
    <w:rsid w:val="0047739E"/>
    <w:rsid w:val="00477A43"/>
    <w:rsid w:val="00477ED2"/>
    <w:rsid w:val="004802E9"/>
    <w:rsid w:val="00480A66"/>
    <w:rsid w:val="00480AD9"/>
    <w:rsid w:val="00480BF2"/>
    <w:rsid w:val="00480E4E"/>
    <w:rsid w:val="00481902"/>
    <w:rsid w:val="00481D70"/>
    <w:rsid w:val="00481F0B"/>
    <w:rsid w:val="004822A4"/>
    <w:rsid w:val="00482BAE"/>
    <w:rsid w:val="00483227"/>
    <w:rsid w:val="00483250"/>
    <w:rsid w:val="004833A6"/>
    <w:rsid w:val="00483D3E"/>
    <w:rsid w:val="00483ED7"/>
    <w:rsid w:val="00484477"/>
    <w:rsid w:val="00484AE4"/>
    <w:rsid w:val="00484B23"/>
    <w:rsid w:val="00485071"/>
    <w:rsid w:val="00485122"/>
    <w:rsid w:val="0048525E"/>
    <w:rsid w:val="00485DE2"/>
    <w:rsid w:val="00486394"/>
    <w:rsid w:val="004865D5"/>
    <w:rsid w:val="00486AC0"/>
    <w:rsid w:val="00486D5B"/>
    <w:rsid w:val="00487B17"/>
    <w:rsid w:val="00487D62"/>
    <w:rsid w:val="00487E8B"/>
    <w:rsid w:val="004905B3"/>
    <w:rsid w:val="0049166A"/>
    <w:rsid w:val="00491B46"/>
    <w:rsid w:val="00491C2A"/>
    <w:rsid w:val="00491EC8"/>
    <w:rsid w:val="00491F4A"/>
    <w:rsid w:val="00492263"/>
    <w:rsid w:val="004922D3"/>
    <w:rsid w:val="00492450"/>
    <w:rsid w:val="0049247A"/>
    <w:rsid w:val="00493164"/>
    <w:rsid w:val="004938DF"/>
    <w:rsid w:val="00493B10"/>
    <w:rsid w:val="00493D19"/>
    <w:rsid w:val="00493E1C"/>
    <w:rsid w:val="00494A79"/>
    <w:rsid w:val="00494ABD"/>
    <w:rsid w:val="00494B9D"/>
    <w:rsid w:val="00494E96"/>
    <w:rsid w:val="0049582C"/>
    <w:rsid w:val="00495A4F"/>
    <w:rsid w:val="00495A6C"/>
    <w:rsid w:val="00495C0F"/>
    <w:rsid w:val="004968A8"/>
    <w:rsid w:val="00496A9B"/>
    <w:rsid w:val="00497761"/>
    <w:rsid w:val="00497DC4"/>
    <w:rsid w:val="004A02E6"/>
    <w:rsid w:val="004A04C9"/>
    <w:rsid w:val="004A057E"/>
    <w:rsid w:val="004A0AEC"/>
    <w:rsid w:val="004A146F"/>
    <w:rsid w:val="004A1569"/>
    <w:rsid w:val="004A1824"/>
    <w:rsid w:val="004A19EA"/>
    <w:rsid w:val="004A1D5F"/>
    <w:rsid w:val="004A1F9C"/>
    <w:rsid w:val="004A2817"/>
    <w:rsid w:val="004A2EF8"/>
    <w:rsid w:val="004A3153"/>
    <w:rsid w:val="004A32F0"/>
    <w:rsid w:val="004A35BF"/>
    <w:rsid w:val="004A3677"/>
    <w:rsid w:val="004A391B"/>
    <w:rsid w:val="004A39D3"/>
    <w:rsid w:val="004A49E9"/>
    <w:rsid w:val="004A4AA4"/>
    <w:rsid w:val="004A5230"/>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7AC"/>
    <w:rsid w:val="004B0BC9"/>
    <w:rsid w:val="004B105C"/>
    <w:rsid w:val="004B1165"/>
    <w:rsid w:val="004B131E"/>
    <w:rsid w:val="004B17FA"/>
    <w:rsid w:val="004B22BD"/>
    <w:rsid w:val="004B243C"/>
    <w:rsid w:val="004B245A"/>
    <w:rsid w:val="004B2607"/>
    <w:rsid w:val="004B268E"/>
    <w:rsid w:val="004B2B31"/>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622"/>
    <w:rsid w:val="004B5B6C"/>
    <w:rsid w:val="004B6591"/>
    <w:rsid w:val="004B66D9"/>
    <w:rsid w:val="004B6C41"/>
    <w:rsid w:val="004B6D0F"/>
    <w:rsid w:val="004B7294"/>
    <w:rsid w:val="004B73E3"/>
    <w:rsid w:val="004C025C"/>
    <w:rsid w:val="004C02C2"/>
    <w:rsid w:val="004C0F6B"/>
    <w:rsid w:val="004C1291"/>
    <w:rsid w:val="004C18F0"/>
    <w:rsid w:val="004C2384"/>
    <w:rsid w:val="004C27C7"/>
    <w:rsid w:val="004C28A5"/>
    <w:rsid w:val="004C28AC"/>
    <w:rsid w:val="004C2E49"/>
    <w:rsid w:val="004C30C3"/>
    <w:rsid w:val="004C3231"/>
    <w:rsid w:val="004C3282"/>
    <w:rsid w:val="004C3647"/>
    <w:rsid w:val="004C42FF"/>
    <w:rsid w:val="004C4966"/>
    <w:rsid w:val="004C4E33"/>
    <w:rsid w:val="004C4EB8"/>
    <w:rsid w:val="004C4FA4"/>
    <w:rsid w:val="004C51B2"/>
    <w:rsid w:val="004C5480"/>
    <w:rsid w:val="004C5649"/>
    <w:rsid w:val="004C5BE1"/>
    <w:rsid w:val="004C5C79"/>
    <w:rsid w:val="004C60BA"/>
    <w:rsid w:val="004C641C"/>
    <w:rsid w:val="004C6904"/>
    <w:rsid w:val="004C6EDD"/>
    <w:rsid w:val="004C702B"/>
    <w:rsid w:val="004C714B"/>
    <w:rsid w:val="004C71C6"/>
    <w:rsid w:val="004C752F"/>
    <w:rsid w:val="004C7705"/>
    <w:rsid w:val="004C7827"/>
    <w:rsid w:val="004C7C1A"/>
    <w:rsid w:val="004C7D49"/>
    <w:rsid w:val="004D0597"/>
    <w:rsid w:val="004D0A59"/>
    <w:rsid w:val="004D0B15"/>
    <w:rsid w:val="004D0EBD"/>
    <w:rsid w:val="004D221A"/>
    <w:rsid w:val="004D244F"/>
    <w:rsid w:val="004D26C0"/>
    <w:rsid w:val="004D3259"/>
    <w:rsid w:val="004D3793"/>
    <w:rsid w:val="004D3819"/>
    <w:rsid w:val="004D3A98"/>
    <w:rsid w:val="004D43B7"/>
    <w:rsid w:val="004D48D1"/>
    <w:rsid w:val="004D4D77"/>
    <w:rsid w:val="004D4EDB"/>
    <w:rsid w:val="004D530B"/>
    <w:rsid w:val="004D5606"/>
    <w:rsid w:val="004D6157"/>
    <w:rsid w:val="004D62C1"/>
    <w:rsid w:val="004D679B"/>
    <w:rsid w:val="004D760F"/>
    <w:rsid w:val="004D7929"/>
    <w:rsid w:val="004D7B86"/>
    <w:rsid w:val="004E001B"/>
    <w:rsid w:val="004E0FCC"/>
    <w:rsid w:val="004E118E"/>
    <w:rsid w:val="004E18DE"/>
    <w:rsid w:val="004E1917"/>
    <w:rsid w:val="004E1D68"/>
    <w:rsid w:val="004E2081"/>
    <w:rsid w:val="004E2089"/>
    <w:rsid w:val="004E22D6"/>
    <w:rsid w:val="004E2854"/>
    <w:rsid w:val="004E2E15"/>
    <w:rsid w:val="004E2F29"/>
    <w:rsid w:val="004E3396"/>
    <w:rsid w:val="004E3607"/>
    <w:rsid w:val="004E360D"/>
    <w:rsid w:val="004E38E9"/>
    <w:rsid w:val="004E3D20"/>
    <w:rsid w:val="004E4303"/>
    <w:rsid w:val="004E4715"/>
    <w:rsid w:val="004E48CC"/>
    <w:rsid w:val="004E48EC"/>
    <w:rsid w:val="004E4FC1"/>
    <w:rsid w:val="004E4FF9"/>
    <w:rsid w:val="004E6122"/>
    <w:rsid w:val="004E6526"/>
    <w:rsid w:val="004E6920"/>
    <w:rsid w:val="004E6B06"/>
    <w:rsid w:val="004E75FC"/>
    <w:rsid w:val="004E774C"/>
    <w:rsid w:val="004E7EAF"/>
    <w:rsid w:val="004F0306"/>
    <w:rsid w:val="004F0942"/>
    <w:rsid w:val="004F0D89"/>
    <w:rsid w:val="004F0FA0"/>
    <w:rsid w:val="004F18C7"/>
    <w:rsid w:val="004F2679"/>
    <w:rsid w:val="004F2779"/>
    <w:rsid w:val="004F2ABD"/>
    <w:rsid w:val="004F2B49"/>
    <w:rsid w:val="004F2C82"/>
    <w:rsid w:val="004F2DC1"/>
    <w:rsid w:val="004F30D4"/>
    <w:rsid w:val="004F32DB"/>
    <w:rsid w:val="004F3427"/>
    <w:rsid w:val="004F34D4"/>
    <w:rsid w:val="004F3BBB"/>
    <w:rsid w:val="004F3EAA"/>
    <w:rsid w:val="004F4312"/>
    <w:rsid w:val="004F46A8"/>
    <w:rsid w:val="004F4764"/>
    <w:rsid w:val="004F50B5"/>
    <w:rsid w:val="004F540B"/>
    <w:rsid w:val="004F5418"/>
    <w:rsid w:val="004F5838"/>
    <w:rsid w:val="004F58BC"/>
    <w:rsid w:val="004F60A9"/>
    <w:rsid w:val="004F6211"/>
    <w:rsid w:val="004F65F0"/>
    <w:rsid w:val="004F6BDA"/>
    <w:rsid w:val="004F6C00"/>
    <w:rsid w:val="004F6ECB"/>
    <w:rsid w:val="004F6F3D"/>
    <w:rsid w:val="004F70ED"/>
    <w:rsid w:val="004F7340"/>
    <w:rsid w:val="004F73A5"/>
    <w:rsid w:val="004F76F4"/>
    <w:rsid w:val="0050007E"/>
    <w:rsid w:val="00500965"/>
    <w:rsid w:val="005009A6"/>
    <w:rsid w:val="00500E28"/>
    <w:rsid w:val="00501087"/>
    <w:rsid w:val="005015A1"/>
    <w:rsid w:val="00501649"/>
    <w:rsid w:val="005018CF"/>
    <w:rsid w:val="00501B37"/>
    <w:rsid w:val="005020F5"/>
    <w:rsid w:val="00502412"/>
    <w:rsid w:val="005024E0"/>
    <w:rsid w:val="00502CD1"/>
    <w:rsid w:val="00502CE9"/>
    <w:rsid w:val="00502FD9"/>
    <w:rsid w:val="00503008"/>
    <w:rsid w:val="005031EB"/>
    <w:rsid w:val="00503992"/>
    <w:rsid w:val="00503B3D"/>
    <w:rsid w:val="00503BCD"/>
    <w:rsid w:val="00504166"/>
    <w:rsid w:val="00504274"/>
    <w:rsid w:val="00504E75"/>
    <w:rsid w:val="0050524A"/>
    <w:rsid w:val="005056C9"/>
    <w:rsid w:val="005058E9"/>
    <w:rsid w:val="00505F57"/>
    <w:rsid w:val="00506CEC"/>
    <w:rsid w:val="005076A9"/>
    <w:rsid w:val="005101CF"/>
    <w:rsid w:val="00510391"/>
    <w:rsid w:val="00510B81"/>
    <w:rsid w:val="00510ED8"/>
    <w:rsid w:val="00510F75"/>
    <w:rsid w:val="00511328"/>
    <w:rsid w:val="00511393"/>
    <w:rsid w:val="00511C5E"/>
    <w:rsid w:val="00511EA7"/>
    <w:rsid w:val="00512110"/>
    <w:rsid w:val="005121FA"/>
    <w:rsid w:val="005123CA"/>
    <w:rsid w:val="0051258D"/>
    <w:rsid w:val="005125DD"/>
    <w:rsid w:val="00512908"/>
    <w:rsid w:val="00512F74"/>
    <w:rsid w:val="005130BD"/>
    <w:rsid w:val="0051371E"/>
    <w:rsid w:val="005139B5"/>
    <w:rsid w:val="00514440"/>
    <w:rsid w:val="00514B82"/>
    <w:rsid w:val="00514BA5"/>
    <w:rsid w:val="00514BB7"/>
    <w:rsid w:val="00514C6B"/>
    <w:rsid w:val="00514D26"/>
    <w:rsid w:val="0051523A"/>
    <w:rsid w:val="00515693"/>
    <w:rsid w:val="00515748"/>
    <w:rsid w:val="005157EE"/>
    <w:rsid w:val="00516342"/>
    <w:rsid w:val="00516344"/>
    <w:rsid w:val="00516565"/>
    <w:rsid w:val="005166CA"/>
    <w:rsid w:val="0051671D"/>
    <w:rsid w:val="00516808"/>
    <w:rsid w:val="00516815"/>
    <w:rsid w:val="00517089"/>
    <w:rsid w:val="0051720C"/>
    <w:rsid w:val="00517845"/>
    <w:rsid w:val="005179BB"/>
    <w:rsid w:val="00517E12"/>
    <w:rsid w:val="00517EAD"/>
    <w:rsid w:val="005203B7"/>
    <w:rsid w:val="0052072E"/>
    <w:rsid w:val="00520DDC"/>
    <w:rsid w:val="00520E39"/>
    <w:rsid w:val="00520E66"/>
    <w:rsid w:val="00520E9D"/>
    <w:rsid w:val="00521502"/>
    <w:rsid w:val="00521A1F"/>
    <w:rsid w:val="005223F3"/>
    <w:rsid w:val="00522937"/>
    <w:rsid w:val="00522A48"/>
    <w:rsid w:val="005230F3"/>
    <w:rsid w:val="0052357E"/>
    <w:rsid w:val="00523857"/>
    <w:rsid w:val="00523B56"/>
    <w:rsid w:val="00523C22"/>
    <w:rsid w:val="00523D58"/>
    <w:rsid w:val="00524212"/>
    <w:rsid w:val="005242AC"/>
    <w:rsid w:val="00524609"/>
    <w:rsid w:val="00524DA3"/>
    <w:rsid w:val="00524FF3"/>
    <w:rsid w:val="0052557F"/>
    <w:rsid w:val="0052588D"/>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843"/>
    <w:rsid w:val="00531B0A"/>
    <w:rsid w:val="00531BF0"/>
    <w:rsid w:val="00531C66"/>
    <w:rsid w:val="00532512"/>
    <w:rsid w:val="005325C5"/>
    <w:rsid w:val="005325DA"/>
    <w:rsid w:val="005328A3"/>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671"/>
    <w:rsid w:val="0054079D"/>
    <w:rsid w:val="00541003"/>
    <w:rsid w:val="00541256"/>
    <w:rsid w:val="00541A5C"/>
    <w:rsid w:val="00541C92"/>
    <w:rsid w:val="00542839"/>
    <w:rsid w:val="0054287D"/>
    <w:rsid w:val="00542AD8"/>
    <w:rsid w:val="00542AD9"/>
    <w:rsid w:val="00542E81"/>
    <w:rsid w:val="00543153"/>
    <w:rsid w:val="00543CA5"/>
    <w:rsid w:val="0054438E"/>
    <w:rsid w:val="00544472"/>
    <w:rsid w:val="00544860"/>
    <w:rsid w:val="00544936"/>
    <w:rsid w:val="00544EA6"/>
    <w:rsid w:val="00544F52"/>
    <w:rsid w:val="00544FC8"/>
    <w:rsid w:val="005450CF"/>
    <w:rsid w:val="0054523B"/>
    <w:rsid w:val="005453DB"/>
    <w:rsid w:val="00545BDF"/>
    <w:rsid w:val="00545DD2"/>
    <w:rsid w:val="00546EF4"/>
    <w:rsid w:val="00547090"/>
    <w:rsid w:val="00547516"/>
    <w:rsid w:val="0054785C"/>
    <w:rsid w:val="00547958"/>
    <w:rsid w:val="00547B8D"/>
    <w:rsid w:val="00547F45"/>
    <w:rsid w:val="005500A6"/>
    <w:rsid w:val="005501A1"/>
    <w:rsid w:val="005502D7"/>
    <w:rsid w:val="005502F6"/>
    <w:rsid w:val="005503BD"/>
    <w:rsid w:val="00550C4F"/>
    <w:rsid w:val="00550DD0"/>
    <w:rsid w:val="00550F05"/>
    <w:rsid w:val="00550F8E"/>
    <w:rsid w:val="00551346"/>
    <w:rsid w:val="005513EB"/>
    <w:rsid w:val="005514BD"/>
    <w:rsid w:val="005514C4"/>
    <w:rsid w:val="00551709"/>
    <w:rsid w:val="0055196E"/>
    <w:rsid w:val="00551A5D"/>
    <w:rsid w:val="00551C3E"/>
    <w:rsid w:val="00551DDD"/>
    <w:rsid w:val="00552930"/>
    <w:rsid w:val="00552CE7"/>
    <w:rsid w:val="00552D60"/>
    <w:rsid w:val="0055312F"/>
    <w:rsid w:val="0055369F"/>
    <w:rsid w:val="00553B83"/>
    <w:rsid w:val="00554460"/>
    <w:rsid w:val="005544D4"/>
    <w:rsid w:val="005544E0"/>
    <w:rsid w:val="00554524"/>
    <w:rsid w:val="00554590"/>
    <w:rsid w:val="005545D5"/>
    <w:rsid w:val="005546C7"/>
    <w:rsid w:val="005548E7"/>
    <w:rsid w:val="00554A45"/>
    <w:rsid w:val="00554A8B"/>
    <w:rsid w:val="00555203"/>
    <w:rsid w:val="00555282"/>
    <w:rsid w:val="005554DB"/>
    <w:rsid w:val="00555758"/>
    <w:rsid w:val="00555B3E"/>
    <w:rsid w:val="0055657D"/>
    <w:rsid w:val="005570CA"/>
    <w:rsid w:val="00557158"/>
    <w:rsid w:val="005571F6"/>
    <w:rsid w:val="00557477"/>
    <w:rsid w:val="00557ABF"/>
    <w:rsid w:val="00557C6C"/>
    <w:rsid w:val="00557E5F"/>
    <w:rsid w:val="00557F01"/>
    <w:rsid w:val="00560107"/>
    <w:rsid w:val="0056011E"/>
    <w:rsid w:val="005602B5"/>
    <w:rsid w:val="005609CE"/>
    <w:rsid w:val="00560E5E"/>
    <w:rsid w:val="005619CD"/>
    <w:rsid w:val="00561AC9"/>
    <w:rsid w:val="00561D27"/>
    <w:rsid w:val="00561DB3"/>
    <w:rsid w:val="00562349"/>
    <w:rsid w:val="005627D2"/>
    <w:rsid w:val="00562E61"/>
    <w:rsid w:val="0056304B"/>
    <w:rsid w:val="0056314F"/>
    <w:rsid w:val="005633D2"/>
    <w:rsid w:val="005634D7"/>
    <w:rsid w:val="00563B87"/>
    <w:rsid w:val="005646BF"/>
    <w:rsid w:val="005649D0"/>
    <w:rsid w:val="005650FA"/>
    <w:rsid w:val="0056543F"/>
    <w:rsid w:val="0056637B"/>
    <w:rsid w:val="005663A7"/>
    <w:rsid w:val="00566771"/>
    <w:rsid w:val="00566A49"/>
    <w:rsid w:val="00566C38"/>
    <w:rsid w:val="00566E95"/>
    <w:rsid w:val="00567305"/>
    <w:rsid w:val="0056791E"/>
    <w:rsid w:val="00567EB3"/>
    <w:rsid w:val="00570284"/>
    <w:rsid w:val="0057065A"/>
    <w:rsid w:val="005718CF"/>
    <w:rsid w:val="0057216E"/>
    <w:rsid w:val="005721BE"/>
    <w:rsid w:val="005722D2"/>
    <w:rsid w:val="005723CA"/>
    <w:rsid w:val="00572494"/>
    <w:rsid w:val="00572763"/>
    <w:rsid w:val="00572797"/>
    <w:rsid w:val="00572899"/>
    <w:rsid w:val="005728A9"/>
    <w:rsid w:val="005728B1"/>
    <w:rsid w:val="00572B6C"/>
    <w:rsid w:val="00572D3D"/>
    <w:rsid w:val="00573272"/>
    <w:rsid w:val="00573781"/>
    <w:rsid w:val="00573897"/>
    <w:rsid w:val="00573AAD"/>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7215"/>
    <w:rsid w:val="00577359"/>
    <w:rsid w:val="00577754"/>
    <w:rsid w:val="00577C93"/>
    <w:rsid w:val="00577FF1"/>
    <w:rsid w:val="00580175"/>
    <w:rsid w:val="0058033C"/>
    <w:rsid w:val="005808E1"/>
    <w:rsid w:val="005809DF"/>
    <w:rsid w:val="00580D47"/>
    <w:rsid w:val="00580EA2"/>
    <w:rsid w:val="0058100F"/>
    <w:rsid w:val="0058102B"/>
    <w:rsid w:val="00581760"/>
    <w:rsid w:val="00581967"/>
    <w:rsid w:val="00581A25"/>
    <w:rsid w:val="00581B31"/>
    <w:rsid w:val="00581F4A"/>
    <w:rsid w:val="005821FC"/>
    <w:rsid w:val="0058228E"/>
    <w:rsid w:val="00582B9B"/>
    <w:rsid w:val="005831DD"/>
    <w:rsid w:val="00583C58"/>
    <w:rsid w:val="00583D3F"/>
    <w:rsid w:val="00584536"/>
    <w:rsid w:val="00584567"/>
    <w:rsid w:val="005846C9"/>
    <w:rsid w:val="0058472F"/>
    <w:rsid w:val="0058482B"/>
    <w:rsid w:val="00584912"/>
    <w:rsid w:val="00584FB4"/>
    <w:rsid w:val="005852B4"/>
    <w:rsid w:val="0058545C"/>
    <w:rsid w:val="0058561A"/>
    <w:rsid w:val="00585A6A"/>
    <w:rsid w:val="00585B1F"/>
    <w:rsid w:val="00585C52"/>
    <w:rsid w:val="00585E6A"/>
    <w:rsid w:val="0058618D"/>
    <w:rsid w:val="005865D8"/>
    <w:rsid w:val="00586915"/>
    <w:rsid w:val="00586DD7"/>
    <w:rsid w:val="00586F21"/>
    <w:rsid w:val="00587110"/>
    <w:rsid w:val="00587310"/>
    <w:rsid w:val="0058787E"/>
    <w:rsid w:val="00587AEF"/>
    <w:rsid w:val="0059042B"/>
    <w:rsid w:val="0059124B"/>
    <w:rsid w:val="005912AA"/>
    <w:rsid w:val="00591480"/>
    <w:rsid w:val="00592458"/>
    <w:rsid w:val="005927E5"/>
    <w:rsid w:val="00593092"/>
    <w:rsid w:val="005930C9"/>
    <w:rsid w:val="00593317"/>
    <w:rsid w:val="005936AE"/>
    <w:rsid w:val="005936AF"/>
    <w:rsid w:val="005936B2"/>
    <w:rsid w:val="005944E5"/>
    <w:rsid w:val="00594584"/>
    <w:rsid w:val="0059486A"/>
    <w:rsid w:val="005949AB"/>
    <w:rsid w:val="00594A51"/>
    <w:rsid w:val="00594C57"/>
    <w:rsid w:val="00594F83"/>
    <w:rsid w:val="0059559E"/>
    <w:rsid w:val="00595903"/>
    <w:rsid w:val="00595B0A"/>
    <w:rsid w:val="00595C03"/>
    <w:rsid w:val="00595E67"/>
    <w:rsid w:val="0059611C"/>
    <w:rsid w:val="0059709E"/>
    <w:rsid w:val="00597959"/>
    <w:rsid w:val="00597DA1"/>
    <w:rsid w:val="005A0A72"/>
    <w:rsid w:val="005A0F9B"/>
    <w:rsid w:val="005A1208"/>
    <w:rsid w:val="005A124F"/>
    <w:rsid w:val="005A175E"/>
    <w:rsid w:val="005A191D"/>
    <w:rsid w:val="005A22EF"/>
    <w:rsid w:val="005A272C"/>
    <w:rsid w:val="005A2C0F"/>
    <w:rsid w:val="005A3088"/>
    <w:rsid w:val="005A3632"/>
    <w:rsid w:val="005A3928"/>
    <w:rsid w:val="005A3E77"/>
    <w:rsid w:val="005A3ED8"/>
    <w:rsid w:val="005A4173"/>
    <w:rsid w:val="005A49AC"/>
    <w:rsid w:val="005A51DE"/>
    <w:rsid w:val="005A5317"/>
    <w:rsid w:val="005A5676"/>
    <w:rsid w:val="005A5B67"/>
    <w:rsid w:val="005A5C92"/>
    <w:rsid w:val="005A6159"/>
    <w:rsid w:val="005A61EC"/>
    <w:rsid w:val="005A6606"/>
    <w:rsid w:val="005A6686"/>
    <w:rsid w:val="005A6719"/>
    <w:rsid w:val="005A6F63"/>
    <w:rsid w:val="005A7192"/>
    <w:rsid w:val="005A77C6"/>
    <w:rsid w:val="005A7C5A"/>
    <w:rsid w:val="005A7DBB"/>
    <w:rsid w:val="005B0505"/>
    <w:rsid w:val="005B05CF"/>
    <w:rsid w:val="005B0621"/>
    <w:rsid w:val="005B0F43"/>
    <w:rsid w:val="005B1381"/>
    <w:rsid w:val="005B142A"/>
    <w:rsid w:val="005B17D5"/>
    <w:rsid w:val="005B1BE1"/>
    <w:rsid w:val="005B21D8"/>
    <w:rsid w:val="005B2237"/>
    <w:rsid w:val="005B2405"/>
    <w:rsid w:val="005B286F"/>
    <w:rsid w:val="005B288E"/>
    <w:rsid w:val="005B2A58"/>
    <w:rsid w:val="005B2EEE"/>
    <w:rsid w:val="005B3010"/>
    <w:rsid w:val="005B313D"/>
    <w:rsid w:val="005B34E7"/>
    <w:rsid w:val="005B35FF"/>
    <w:rsid w:val="005B3A3E"/>
    <w:rsid w:val="005B3D7D"/>
    <w:rsid w:val="005B3E3E"/>
    <w:rsid w:val="005B4416"/>
    <w:rsid w:val="005B4C22"/>
    <w:rsid w:val="005B4CDD"/>
    <w:rsid w:val="005B5098"/>
    <w:rsid w:val="005B55FB"/>
    <w:rsid w:val="005B57AD"/>
    <w:rsid w:val="005B5F45"/>
    <w:rsid w:val="005B6241"/>
    <w:rsid w:val="005B662F"/>
    <w:rsid w:val="005B6888"/>
    <w:rsid w:val="005B6E61"/>
    <w:rsid w:val="005B71A4"/>
    <w:rsid w:val="005B79EA"/>
    <w:rsid w:val="005B7A2B"/>
    <w:rsid w:val="005C0186"/>
    <w:rsid w:val="005C03C7"/>
    <w:rsid w:val="005C0B1C"/>
    <w:rsid w:val="005C1378"/>
    <w:rsid w:val="005C1702"/>
    <w:rsid w:val="005C1947"/>
    <w:rsid w:val="005C1F83"/>
    <w:rsid w:val="005C2054"/>
    <w:rsid w:val="005C25B7"/>
    <w:rsid w:val="005C29FB"/>
    <w:rsid w:val="005C2C99"/>
    <w:rsid w:val="005C2D75"/>
    <w:rsid w:val="005C2EC6"/>
    <w:rsid w:val="005C330D"/>
    <w:rsid w:val="005C3EA0"/>
    <w:rsid w:val="005C3FDB"/>
    <w:rsid w:val="005C406D"/>
    <w:rsid w:val="005C4178"/>
    <w:rsid w:val="005C43C4"/>
    <w:rsid w:val="005C5883"/>
    <w:rsid w:val="005C5973"/>
    <w:rsid w:val="005C5E1E"/>
    <w:rsid w:val="005C647B"/>
    <w:rsid w:val="005C6F3D"/>
    <w:rsid w:val="005C706A"/>
    <w:rsid w:val="005C75E2"/>
    <w:rsid w:val="005C7656"/>
    <w:rsid w:val="005D0520"/>
    <w:rsid w:val="005D1410"/>
    <w:rsid w:val="005D1877"/>
    <w:rsid w:val="005D1DAC"/>
    <w:rsid w:val="005D1DEB"/>
    <w:rsid w:val="005D2189"/>
    <w:rsid w:val="005D2625"/>
    <w:rsid w:val="005D2860"/>
    <w:rsid w:val="005D2E91"/>
    <w:rsid w:val="005D2F30"/>
    <w:rsid w:val="005D332B"/>
    <w:rsid w:val="005D38FB"/>
    <w:rsid w:val="005D4129"/>
    <w:rsid w:val="005D44D9"/>
    <w:rsid w:val="005D4579"/>
    <w:rsid w:val="005D490E"/>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C44"/>
    <w:rsid w:val="005E2D6B"/>
    <w:rsid w:val="005E2DF1"/>
    <w:rsid w:val="005E2F66"/>
    <w:rsid w:val="005E300B"/>
    <w:rsid w:val="005E3280"/>
    <w:rsid w:val="005E3419"/>
    <w:rsid w:val="005E346D"/>
    <w:rsid w:val="005E38C4"/>
    <w:rsid w:val="005E5086"/>
    <w:rsid w:val="005E5301"/>
    <w:rsid w:val="005E5A4E"/>
    <w:rsid w:val="005E5B63"/>
    <w:rsid w:val="005E5CBB"/>
    <w:rsid w:val="005E64D8"/>
    <w:rsid w:val="005E6CEF"/>
    <w:rsid w:val="005E6DED"/>
    <w:rsid w:val="005E71CA"/>
    <w:rsid w:val="005E78D8"/>
    <w:rsid w:val="005F031B"/>
    <w:rsid w:val="005F0444"/>
    <w:rsid w:val="005F0E08"/>
    <w:rsid w:val="005F0FE3"/>
    <w:rsid w:val="005F1710"/>
    <w:rsid w:val="005F1896"/>
    <w:rsid w:val="005F1F99"/>
    <w:rsid w:val="005F22B1"/>
    <w:rsid w:val="005F2530"/>
    <w:rsid w:val="005F28AA"/>
    <w:rsid w:val="005F322F"/>
    <w:rsid w:val="005F36DE"/>
    <w:rsid w:val="005F3928"/>
    <w:rsid w:val="005F3F49"/>
    <w:rsid w:val="005F48CD"/>
    <w:rsid w:val="005F5622"/>
    <w:rsid w:val="005F5666"/>
    <w:rsid w:val="005F56CB"/>
    <w:rsid w:val="005F57F5"/>
    <w:rsid w:val="005F61E1"/>
    <w:rsid w:val="005F6443"/>
    <w:rsid w:val="005F6917"/>
    <w:rsid w:val="005F6B3B"/>
    <w:rsid w:val="005F70B3"/>
    <w:rsid w:val="005F7200"/>
    <w:rsid w:val="005F78A9"/>
    <w:rsid w:val="0060019F"/>
    <w:rsid w:val="00600BB7"/>
    <w:rsid w:val="00600E18"/>
    <w:rsid w:val="00600E5D"/>
    <w:rsid w:val="006012B9"/>
    <w:rsid w:val="0060192D"/>
    <w:rsid w:val="00601F68"/>
    <w:rsid w:val="00601F74"/>
    <w:rsid w:val="00602021"/>
    <w:rsid w:val="00602547"/>
    <w:rsid w:val="006026A3"/>
    <w:rsid w:val="00602745"/>
    <w:rsid w:val="0060290D"/>
    <w:rsid w:val="0060293E"/>
    <w:rsid w:val="00602B3B"/>
    <w:rsid w:val="00602CB0"/>
    <w:rsid w:val="0060330B"/>
    <w:rsid w:val="006038F3"/>
    <w:rsid w:val="00604BCD"/>
    <w:rsid w:val="00605042"/>
    <w:rsid w:val="006050F1"/>
    <w:rsid w:val="0060523C"/>
    <w:rsid w:val="00605F00"/>
    <w:rsid w:val="00606A7C"/>
    <w:rsid w:val="00606E72"/>
    <w:rsid w:val="00606F7E"/>
    <w:rsid w:val="00607113"/>
    <w:rsid w:val="0060743C"/>
    <w:rsid w:val="006079DE"/>
    <w:rsid w:val="00607B72"/>
    <w:rsid w:val="00607D15"/>
    <w:rsid w:val="00610148"/>
    <w:rsid w:val="00610243"/>
    <w:rsid w:val="00610758"/>
    <w:rsid w:val="0061083C"/>
    <w:rsid w:val="0061138D"/>
    <w:rsid w:val="00611430"/>
    <w:rsid w:val="00611498"/>
    <w:rsid w:val="00611D7A"/>
    <w:rsid w:val="00611DB3"/>
    <w:rsid w:val="006126E9"/>
    <w:rsid w:val="00613658"/>
    <w:rsid w:val="00613B91"/>
    <w:rsid w:val="006141BA"/>
    <w:rsid w:val="0061486F"/>
    <w:rsid w:val="00615149"/>
    <w:rsid w:val="00615513"/>
    <w:rsid w:val="006157FA"/>
    <w:rsid w:val="00615BFE"/>
    <w:rsid w:val="00615C80"/>
    <w:rsid w:val="00615EEE"/>
    <w:rsid w:val="00615F90"/>
    <w:rsid w:val="00616040"/>
    <w:rsid w:val="006160D6"/>
    <w:rsid w:val="0061614C"/>
    <w:rsid w:val="00616282"/>
    <w:rsid w:val="006168D8"/>
    <w:rsid w:val="00616A72"/>
    <w:rsid w:val="00616C7A"/>
    <w:rsid w:val="00616FA3"/>
    <w:rsid w:val="00617106"/>
    <w:rsid w:val="00617111"/>
    <w:rsid w:val="0061713D"/>
    <w:rsid w:val="00617505"/>
    <w:rsid w:val="00617992"/>
    <w:rsid w:val="00620B0F"/>
    <w:rsid w:val="00621D26"/>
    <w:rsid w:val="006226CB"/>
    <w:rsid w:val="00622936"/>
    <w:rsid w:val="00622E4B"/>
    <w:rsid w:val="006238B9"/>
    <w:rsid w:val="00623F8C"/>
    <w:rsid w:val="00623FA7"/>
    <w:rsid w:val="006241FB"/>
    <w:rsid w:val="006242B8"/>
    <w:rsid w:val="006244B6"/>
    <w:rsid w:val="00624E56"/>
    <w:rsid w:val="0062569A"/>
    <w:rsid w:val="00625777"/>
    <w:rsid w:val="00625940"/>
    <w:rsid w:val="00625B1C"/>
    <w:rsid w:val="00625CEF"/>
    <w:rsid w:val="00625D0F"/>
    <w:rsid w:val="00626522"/>
    <w:rsid w:val="00626B77"/>
    <w:rsid w:val="006273A9"/>
    <w:rsid w:val="0062772E"/>
    <w:rsid w:val="0062774B"/>
    <w:rsid w:val="00627890"/>
    <w:rsid w:val="00627D95"/>
    <w:rsid w:val="00630165"/>
    <w:rsid w:val="006302A6"/>
    <w:rsid w:val="00630670"/>
    <w:rsid w:val="0063092D"/>
    <w:rsid w:val="00630C49"/>
    <w:rsid w:val="00630D06"/>
    <w:rsid w:val="00630D2E"/>
    <w:rsid w:val="00630ED1"/>
    <w:rsid w:val="00631181"/>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3DBF"/>
    <w:rsid w:val="00634144"/>
    <w:rsid w:val="006346C3"/>
    <w:rsid w:val="00634784"/>
    <w:rsid w:val="00634C72"/>
    <w:rsid w:val="00634C82"/>
    <w:rsid w:val="00634E10"/>
    <w:rsid w:val="00635D14"/>
    <w:rsid w:val="00636267"/>
    <w:rsid w:val="0063688E"/>
    <w:rsid w:val="00636913"/>
    <w:rsid w:val="006369A5"/>
    <w:rsid w:val="006369D1"/>
    <w:rsid w:val="00637A3B"/>
    <w:rsid w:val="00637DF4"/>
    <w:rsid w:val="00637E80"/>
    <w:rsid w:val="006401FD"/>
    <w:rsid w:val="006405B4"/>
    <w:rsid w:val="0064077B"/>
    <w:rsid w:val="006407A8"/>
    <w:rsid w:val="00641134"/>
    <w:rsid w:val="006413DA"/>
    <w:rsid w:val="006418C7"/>
    <w:rsid w:val="00642027"/>
    <w:rsid w:val="006422EE"/>
    <w:rsid w:val="006429F8"/>
    <w:rsid w:val="00642C3A"/>
    <w:rsid w:val="006434C8"/>
    <w:rsid w:val="00643507"/>
    <w:rsid w:val="006438A5"/>
    <w:rsid w:val="006439F7"/>
    <w:rsid w:val="00643C23"/>
    <w:rsid w:val="00643D70"/>
    <w:rsid w:val="00643FDE"/>
    <w:rsid w:val="0064476B"/>
    <w:rsid w:val="0064491C"/>
    <w:rsid w:val="00645242"/>
    <w:rsid w:val="00646458"/>
    <w:rsid w:val="0064693B"/>
    <w:rsid w:val="00646F5C"/>
    <w:rsid w:val="00647BDB"/>
    <w:rsid w:val="00647E16"/>
    <w:rsid w:val="00647E1E"/>
    <w:rsid w:val="00650152"/>
    <w:rsid w:val="0065173F"/>
    <w:rsid w:val="006518E4"/>
    <w:rsid w:val="0065199B"/>
    <w:rsid w:val="00651E34"/>
    <w:rsid w:val="00651E99"/>
    <w:rsid w:val="00652021"/>
    <w:rsid w:val="0065251F"/>
    <w:rsid w:val="006526F2"/>
    <w:rsid w:val="00652864"/>
    <w:rsid w:val="00652960"/>
    <w:rsid w:val="00652B18"/>
    <w:rsid w:val="00652E41"/>
    <w:rsid w:val="006533C8"/>
    <w:rsid w:val="006536EC"/>
    <w:rsid w:val="006537BF"/>
    <w:rsid w:val="00653882"/>
    <w:rsid w:val="00653D47"/>
    <w:rsid w:val="00653E5F"/>
    <w:rsid w:val="0065407D"/>
    <w:rsid w:val="006542EC"/>
    <w:rsid w:val="00654A1C"/>
    <w:rsid w:val="00654B81"/>
    <w:rsid w:val="0065546F"/>
    <w:rsid w:val="00655E4B"/>
    <w:rsid w:val="00656298"/>
    <w:rsid w:val="0065672B"/>
    <w:rsid w:val="00656842"/>
    <w:rsid w:val="00656ABD"/>
    <w:rsid w:val="00656D39"/>
    <w:rsid w:val="00657F56"/>
    <w:rsid w:val="0066041B"/>
    <w:rsid w:val="006605A5"/>
    <w:rsid w:val="006606E4"/>
    <w:rsid w:val="00660CCA"/>
    <w:rsid w:val="00661281"/>
    <w:rsid w:val="0066136A"/>
    <w:rsid w:val="00661CBD"/>
    <w:rsid w:val="00661F1C"/>
    <w:rsid w:val="006621DD"/>
    <w:rsid w:val="006623FF"/>
    <w:rsid w:val="00662B16"/>
    <w:rsid w:val="00662EB5"/>
    <w:rsid w:val="006631D6"/>
    <w:rsid w:val="006631D9"/>
    <w:rsid w:val="0066336F"/>
    <w:rsid w:val="0066419F"/>
    <w:rsid w:val="006645D3"/>
    <w:rsid w:val="006645D7"/>
    <w:rsid w:val="00664C7E"/>
    <w:rsid w:val="00664F11"/>
    <w:rsid w:val="00665221"/>
    <w:rsid w:val="006659FA"/>
    <w:rsid w:val="00665A3A"/>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41"/>
    <w:rsid w:val="00670B5A"/>
    <w:rsid w:val="00670B7C"/>
    <w:rsid w:val="00670E91"/>
    <w:rsid w:val="00671283"/>
    <w:rsid w:val="0067179A"/>
    <w:rsid w:val="00671A1B"/>
    <w:rsid w:val="00671BE9"/>
    <w:rsid w:val="00672201"/>
    <w:rsid w:val="00672497"/>
    <w:rsid w:val="006726F6"/>
    <w:rsid w:val="00672DF8"/>
    <w:rsid w:val="00673B4E"/>
    <w:rsid w:val="00673F38"/>
    <w:rsid w:val="0067460F"/>
    <w:rsid w:val="00674A87"/>
    <w:rsid w:val="00674AAF"/>
    <w:rsid w:val="00674BBF"/>
    <w:rsid w:val="00674D21"/>
    <w:rsid w:val="00674D46"/>
    <w:rsid w:val="00674D57"/>
    <w:rsid w:val="00674E42"/>
    <w:rsid w:val="006751FC"/>
    <w:rsid w:val="006755E3"/>
    <w:rsid w:val="006756D6"/>
    <w:rsid w:val="006765FF"/>
    <w:rsid w:val="00676CA7"/>
    <w:rsid w:val="006773F5"/>
    <w:rsid w:val="00677B4D"/>
    <w:rsid w:val="00680263"/>
    <w:rsid w:val="006803BD"/>
    <w:rsid w:val="00680634"/>
    <w:rsid w:val="00680F8F"/>
    <w:rsid w:val="00681497"/>
    <w:rsid w:val="006814E7"/>
    <w:rsid w:val="00681580"/>
    <w:rsid w:val="006817FD"/>
    <w:rsid w:val="00681AF8"/>
    <w:rsid w:val="00681C8E"/>
    <w:rsid w:val="00681D34"/>
    <w:rsid w:val="00681FFD"/>
    <w:rsid w:val="00682275"/>
    <w:rsid w:val="006822C0"/>
    <w:rsid w:val="00682741"/>
    <w:rsid w:val="00682A09"/>
    <w:rsid w:val="00682BAF"/>
    <w:rsid w:val="00682D1C"/>
    <w:rsid w:val="006833E7"/>
    <w:rsid w:val="00683590"/>
    <w:rsid w:val="00683A98"/>
    <w:rsid w:val="00684051"/>
    <w:rsid w:val="0068422A"/>
    <w:rsid w:val="00684465"/>
    <w:rsid w:val="006845CA"/>
    <w:rsid w:val="0068493C"/>
    <w:rsid w:val="0068508B"/>
    <w:rsid w:val="00685354"/>
    <w:rsid w:val="006853A9"/>
    <w:rsid w:val="00685676"/>
    <w:rsid w:val="00685AFD"/>
    <w:rsid w:val="00685CB5"/>
    <w:rsid w:val="00686238"/>
    <w:rsid w:val="00687490"/>
    <w:rsid w:val="0068764D"/>
    <w:rsid w:val="00687667"/>
    <w:rsid w:val="006876C1"/>
    <w:rsid w:val="00687D4E"/>
    <w:rsid w:val="00690147"/>
    <w:rsid w:val="006901CF"/>
    <w:rsid w:val="00690277"/>
    <w:rsid w:val="006906C2"/>
    <w:rsid w:val="00690D77"/>
    <w:rsid w:val="00690F2F"/>
    <w:rsid w:val="006911D3"/>
    <w:rsid w:val="0069169B"/>
    <w:rsid w:val="00691FF3"/>
    <w:rsid w:val="006922CC"/>
    <w:rsid w:val="0069230E"/>
    <w:rsid w:val="00693A52"/>
    <w:rsid w:val="0069437A"/>
    <w:rsid w:val="006943B5"/>
    <w:rsid w:val="00694C3C"/>
    <w:rsid w:val="00694F02"/>
    <w:rsid w:val="00695C63"/>
    <w:rsid w:val="00696102"/>
    <w:rsid w:val="00696190"/>
    <w:rsid w:val="00696285"/>
    <w:rsid w:val="00696C17"/>
    <w:rsid w:val="00697307"/>
    <w:rsid w:val="0069744F"/>
    <w:rsid w:val="00697568"/>
    <w:rsid w:val="00697E8A"/>
    <w:rsid w:val="00697F99"/>
    <w:rsid w:val="006A031E"/>
    <w:rsid w:val="006A03B3"/>
    <w:rsid w:val="006A0519"/>
    <w:rsid w:val="006A0E10"/>
    <w:rsid w:val="006A137F"/>
    <w:rsid w:val="006A142A"/>
    <w:rsid w:val="006A1C34"/>
    <w:rsid w:val="006A1C38"/>
    <w:rsid w:val="006A2089"/>
    <w:rsid w:val="006A27EC"/>
    <w:rsid w:val="006A2D23"/>
    <w:rsid w:val="006A3165"/>
    <w:rsid w:val="006A3808"/>
    <w:rsid w:val="006A3839"/>
    <w:rsid w:val="006A3C0B"/>
    <w:rsid w:val="006A443D"/>
    <w:rsid w:val="006A465A"/>
    <w:rsid w:val="006A4B51"/>
    <w:rsid w:val="006A4BC4"/>
    <w:rsid w:val="006A5088"/>
    <w:rsid w:val="006A5123"/>
    <w:rsid w:val="006A5245"/>
    <w:rsid w:val="006A5480"/>
    <w:rsid w:val="006A57CE"/>
    <w:rsid w:val="006A630E"/>
    <w:rsid w:val="006A664F"/>
    <w:rsid w:val="006A6838"/>
    <w:rsid w:val="006A6996"/>
    <w:rsid w:val="006A6C31"/>
    <w:rsid w:val="006A6C38"/>
    <w:rsid w:val="006A7608"/>
    <w:rsid w:val="006A79F1"/>
    <w:rsid w:val="006A7E4E"/>
    <w:rsid w:val="006B0059"/>
    <w:rsid w:val="006B007A"/>
    <w:rsid w:val="006B0089"/>
    <w:rsid w:val="006B0094"/>
    <w:rsid w:val="006B087C"/>
    <w:rsid w:val="006B178C"/>
    <w:rsid w:val="006B1CA7"/>
    <w:rsid w:val="006B237A"/>
    <w:rsid w:val="006B23B8"/>
    <w:rsid w:val="006B2864"/>
    <w:rsid w:val="006B2A41"/>
    <w:rsid w:val="006B2BB2"/>
    <w:rsid w:val="006B2F6F"/>
    <w:rsid w:val="006B3416"/>
    <w:rsid w:val="006B3673"/>
    <w:rsid w:val="006B370D"/>
    <w:rsid w:val="006B3B8E"/>
    <w:rsid w:val="006B3F55"/>
    <w:rsid w:val="006B45B9"/>
    <w:rsid w:val="006B480A"/>
    <w:rsid w:val="006B4EF4"/>
    <w:rsid w:val="006B51DB"/>
    <w:rsid w:val="006B5246"/>
    <w:rsid w:val="006B52FF"/>
    <w:rsid w:val="006B5360"/>
    <w:rsid w:val="006B5AB7"/>
    <w:rsid w:val="006B5DBD"/>
    <w:rsid w:val="006B62D7"/>
    <w:rsid w:val="006B6363"/>
    <w:rsid w:val="006B65FC"/>
    <w:rsid w:val="006B6FA0"/>
    <w:rsid w:val="006B71EB"/>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E60"/>
    <w:rsid w:val="006C4A35"/>
    <w:rsid w:val="006C511D"/>
    <w:rsid w:val="006C53D0"/>
    <w:rsid w:val="006C5DBD"/>
    <w:rsid w:val="006C5ED7"/>
    <w:rsid w:val="006C6721"/>
    <w:rsid w:val="006C73D1"/>
    <w:rsid w:val="006C76A0"/>
    <w:rsid w:val="006D0082"/>
    <w:rsid w:val="006D057B"/>
    <w:rsid w:val="006D059C"/>
    <w:rsid w:val="006D0603"/>
    <w:rsid w:val="006D0D08"/>
    <w:rsid w:val="006D1E5C"/>
    <w:rsid w:val="006D2696"/>
    <w:rsid w:val="006D2F3B"/>
    <w:rsid w:val="006D3251"/>
    <w:rsid w:val="006D3886"/>
    <w:rsid w:val="006D39AD"/>
    <w:rsid w:val="006D3D55"/>
    <w:rsid w:val="006D40D1"/>
    <w:rsid w:val="006D44AB"/>
    <w:rsid w:val="006D44B4"/>
    <w:rsid w:val="006D45C2"/>
    <w:rsid w:val="006D48E6"/>
    <w:rsid w:val="006D4EAF"/>
    <w:rsid w:val="006D5C62"/>
    <w:rsid w:val="006D5C97"/>
    <w:rsid w:val="006D610E"/>
    <w:rsid w:val="006D640C"/>
    <w:rsid w:val="006D6AD8"/>
    <w:rsid w:val="006D6B98"/>
    <w:rsid w:val="006D6D4D"/>
    <w:rsid w:val="006D6DAE"/>
    <w:rsid w:val="006D6FC7"/>
    <w:rsid w:val="006D7D13"/>
    <w:rsid w:val="006D7D3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A1C"/>
    <w:rsid w:val="006E3DC9"/>
    <w:rsid w:val="006E46B3"/>
    <w:rsid w:val="006E4A51"/>
    <w:rsid w:val="006E5243"/>
    <w:rsid w:val="006E59BA"/>
    <w:rsid w:val="006E5B88"/>
    <w:rsid w:val="006E5BBE"/>
    <w:rsid w:val="006E643B"/>
    <w:rsid w:val="006E6525"/>
    <w:rsid w:val="006E6673"/>
    <w:rsid w:val="006E794A"/>
    <w:rsid w:val="006F0159"/>
    <w:rsid w:val="006F01C4"/>
    <w:rsid w:val="006F0F68"/>
    <w:rsid w:val="006F16B2"/>
    <w:rsid w:val="006F1D76"/>
    <w:rsid w:val="006F202E"/>
    <w:rsid w:val="006F229C"/>
    <w:rsid w:val="006F31A0"/>
    <w:rsid w:val="006F3829"/>
    <w:rsid w:val="006F3E79"/>
    <w:rsid w:val="006F3F10"/>
    <w:rsid w:val="006F43FB"/>
    <w:rsid w:val="006F45CE"/>
    <w:rsid w:val="006F4709"/>
    <w:rsid w:val="006F4827"/>
    <w:rsid w:val="006F495F"/>
    <w:rsid w:val="006F4DAF"/>
    <w:rsid w:val="006F5988"/>
    <w:rsid w:val="006F5CFE"/>
    <w:rsid w:val="006F6128"/>
    <w:rsid w:val="006F614A"/>
    <w:rsid w:val="006F616C"/>
    <w:rsid w:val="006F6366"/>
    <w:rsid w:val="006F6858"/>
    <w:rsid w:val="006F6EDB"/>
    <w:rsid w:val="006F6F67"/>
    <w:rsid w:val="006F736D"/>
    <w:rsid w:val="006F750F"/>
    <w:rsid w:val="006F7573"/>
    <w:rsid w:val="006F7587"/>
    <w:rsid w:val="006F7627"/>
    <w:rsid w:val="006F77CF"/>
    <w:rsid w:val="006F7ADA"/>
    <w:rsid w:val="006F7E09"/>
    <w:rsid w:val="0070069D"/>
    <w:rsid w:val="00700BE2"/>
    <w:rsid w:val="00700F14"/>
    <w:rsid w:val="007011C6"/>
    <w:rsid w:val="007014E4"/>
    <w:rsid w:val="0070170A"/>
    <w:rsid w:val="00701C4E"/>
    <w:rsid w:val="00702276"/>
    <w:rsid w:val="00702820"/>
    <w:rsid w:val="0070283A"/>
    <w:rsid w:val="00702CE0"/>
    <w:rsid w:val="0070308C"/>
    <w:rsid w:val="00703328"/>
    <w:rsid w:val="00703478"/>
    <w:rsid w:val="00703CB7"/>
    <w:rsid w:val="00703F1B"/>
    <w:rsid w:val="00704426"/>
    <w:rsid w:val="0070484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66D"/>
    <w:rsid w:val="007106B7"/>
    <w:rsid w:val="00710ADD"/>
    <w:rsid w:val="00711FD7"/>
    <w:rsid w:val="0071247B"/>
    <w:rsid w:val="007125B7"/>
    <w:rsid w:val="00712697"/>
    <w:rsid w:val="00712AA2"/>
    <w:rsid w:val="00712BDD"/>
    <w:rsid w:val="00712F5A"/>
    <w:rsid w:val="007132D7"/>
    <w:rsid w:val="007136B9"/>
    <w:rsid w:val="007136BA"/>
    <w:rsid w:val="00713FF0"/>
    <w:rsid w:val="00714178"/>
    <w:rsid w:val="0071487F"/>
    <w:rsid w:val="00715345"/>
    <w:rsid w:val="007156C4"/>
    <w:rsid w:val="007158B2"/>
    <w:rsid w:val="00715DB1"/>
    <w:rsid w:val="00715E9C"/>
    <w:rsid w:val="00716055"/>
    <w:rsid w:val="007168FA"/>
    <w:rsid w:val="007173DF"/>
    <w:rsid w:val="007174EE"/>
    <w:rsid w:val="007177A7"/>
    <w:rsid w:val="00717D1C"/>
    <w:rsid w:val="0072067D"/>
    <w:rsid w:val="00720AED"/>
    <w:rsid w:val="00720C7E"/>
    <w:rsid w:val="00720CE4"/>
    <w:rsid w:val="00721BB2"/>
    <w:rsid w:val="007221BF"/>
    <w:rsid w:val="0072245A"/>
    <w:rsid w:val="00722490"/>
    <w:rsid w:val="00722E84"/>
    <w:rsid w:val="007231FE"/>
    <w:rsid w:val="00723304"/>
    <w:rsid w:val="007237AB"/>
    <w:rsid w:val="007237C9"/>
    <w:rsid w:val="007237E6"/>
    <w:rsid w:val="007237E8"/>
    <w:rsid w:val="00723C3A"/>
    <w:rsid w:val="00723FEC"/>
    <w:rsid w:val="007241E7"/>
    <w:rsid w:val="007245E8"/>
    <w:rsid w:val="0072515E"/>
    <w:rsid w:val="00725390"/>
    <w:rsid w:val="00726690"/>
    <w:rsid w:val="0072698C"/>
    <w:rsid w:val="00726AB8"/>
    <w:rsid w:val="00726B94"/>
    <w:rsid w:val="00726CEC"/>
    <w:rsid w:val="00726D7A"/>
    <w:rsid w:val="00726D8E"/>
    <w:rsid w:val="0072743C"/>
    <w:rsid w:val="00727680"/>
    <w:rsid w:val="007277FE"/>
    <w:rsid w:val="00727E24"/>
    <w:rsid w:val="007301F4"/>
    <w:rsid w:val="007302FE"/>
    <w:rsid w:val="007304CC"/>
    <w:rsid w:val="007304DD"/>
    <w:rsid w:val="007306DE"/>
    <w:rsid w:val="007307F1"/>
    <w:rsid w:val="00731030"/>
    <w:rsid w:val="007310F2"/>
    <w:rsid w:val="00731610"/>
    <w:rsid w:val="007316DF"/>
    <w:rsid w:val="007318F3"/>
    <w:rsid w:val="00731F68"/>
    <w:rsid w:val="007320A6"/>
    <w:rsid w:val="007320D2"/>
    <w:rsid w:val="0073247D"/>
    <w:rsid w:val="0073251A"/>
    <w:rsid w:val="00732E28"/>
    <w:rsid w:val="00732E3D"/>
    <w:rsid w:val="00733013"/>
    <w:rsid w:val="00733138"/>
    <w:rsid w:val="00733229"/>
    <w:rsid w:val="007335AE"/>
    <w:rsid w:val="007336BC"/>
    <w:rsid w:val="00733C65"/>
    <w:rsid w:val="00733D85"/>
    <w:rsid w:val="00733F6A"/>
    <w:rsid w:val="00734425"/>
    <w:rsid w:val="00734832"/>
    <w:rsid w:val="007349AB"/>
    <w:rsid w:val="0073506B"/>
    <w:rsid w:val="007350C0"/>
    <w:rsid w:val="00735160"/>
    <w:rsid w:val="00735243"/>
    <w:rsid w:val="007359D7"/>
    <w:rsid w:val="00735E21"/>
    <w:rsid w:val="007362E1"/>
    <w:rsid w:val="00736A16"/>
    <w:rsid w:val="007378BA"/>
    <w:rsid w:val="00737A64"/>
    <w:rsid w:val="007404A2"/>
    <w:rsid w:val="00740CCC"/>
    <w:rsid w:val="00740DC4"/>
    <w:rsid w:val="0074141A"/>
    <w:rsid w:val="007418EF"/>
    <w:rsid w:val="00741EC7"/>
    <w:rsid w:val="007426DB"/>
    <w:rsid w:val="00742ABF"/>
    <w:rsid w:val="0074368A"/>
    <w:rsid w:val="0074377F"/>
    <w:rsid w:val="00743E59"/>
    <w:rsid w:val="007443A5"/>
    <w:rsid w:val="00744523"/>
    <w:rsid w:val="007446F8"/>
    <w:rsid w:val="00744E38"/>
    <w:rsid w:val="00744EBF"/>
    <w:rsid w:val="007453B4"/>
    <w:rsid w:val="0074578A"/>
    <w:rsid w:val="007459D8"/>
    <w:rsid w:val="00745DE3"/>
    <w:rsid w:val="00745FC6"/>
    <w:rsid w:val="007464A1"/>
    <w:rsid w:val="00746768"/>
    <w:rsid w:val="007468C8"/>
    <w:rsid w:val="007468E1"/>
    <w:rsid w:val="00746A7E"/>
    <w:rsid w:val="00746D15"/>
    <w:rsid w:val="00746DAC"/>
    <w:rsid w:val="007503B9"/>
    <w:rsid w:val="007506E8"/>
    <w:rsid w:val="00750718"/>
    <w:rsid w:val="00750A1E"/>
    <w:rsid w:val="00750A8D"/>
    <w:rsid w:val="00750F53"/>
    <w:rsid w:val="00751006"/>
    <w:rsid w:val="007514A7"/>
    <w:rsid w:val="007516E4"/>
    <w:rsid w:val="00751FD1"/>
    <w:rsid w:val="0075286F"/>
    <w:rsid w:val="00752BF8"/>
    <w:rsid w:val="0075319F"/>
    <w:rsid w:val="007535E6"/>
    <w:rsid w:val="007535EF"/>
    <w:rsid w:val="007538D1"/>
    <w:rsid w:val="00753A02"/>
    <w:rsid w:val="00753E25"/>
    <w:rsid w:val="0075402D"/>
    <w:rsid w:val="00754097"/>
    <w:rsid w:val="007540D5"/>
    <w:rsid w:val="00754209"/>
    <w:rsid w:val="0075464A"/>
    <w:rsid w:val="00754708"/>
    <w:rsid w:val="0075476D"/>
    <w:rsid w:val="0075541B"/>
    <w:rsid w:val="0075548A"/>
    <w:rsid w:val="00755549"/>
    <w:rsid w:val="0075600A"/>
    <w:rsid w:val="00756548"/>
    <w:rsid w:val="00756B39"/>
    <w:rsid w:val="00757188"/>
    <w:rsid w:val="00757687"/>
    <w:rsid w:val="00757961"/>
    <w:rsid w:val="00757EDE"/>
    <w:rsid w:val="007603E1"/>
    <w:rsid w:val="007604DC"/>
    <w:rsid w:val="007606CE"/>
    <w:rsid w:val="0076087D"/>
    <w:rsid w:val="00760A9E"/>
    <w:rsid w:val="007613E2"/>
    <w:rsid w:val="00761528"/>
    <w:rsid w:val="00761AD4"/>
    <w:rsid w:val="00761D7B"/>
    <w:rsid w:val="00761EB0"/>
    <w:rsid w:val="00764077"/>
    <w:rsid w:val="00764184"/>
    <w:rsid w:val="0076425D"/>
    <w:rsid w:val="0076434F"/>
    <w:rsid w:val="00764530"/>
    <w:rsid w:val="007645FA"/>
    <w:rsid w:val="00764E20"/>
    <w:rsid w:val="00764E47"/>
    <w:rsid w:val="007652AA"/>
    <w:rsid w:val="00765492"/>
    <w:rsid w:val="0076556E"/>
    <w:rsid w:val="00765958"/>
    <w:rsid w:val="007659A7"/>
    <w:rsid w:val="00765D95"/>
    <w:rsid w:val="00766072"/>
    <w:rsid w:val="00766154"/>
    <w:rsid w:val="00766B63"/>
    <w:rsid w:val="00767378"/>
    <w:rsid w:val="0076758B"/>
    <w:rsid w:val="00767695"/>
    <w:rsid w:val="007678AB"/>
    <w:rsid w:val="007678C0"/>
    <w:rsid w:val="00767DA5"/>
    <w:rsid w:val="00767E43"/>
    <w:rsid w:val="007700E9"/>
    <w:rsid w:val="00770631"/>
    <w:rsid w:val="00770CFC"/>
    <w:rsid w:val="00771084"/>
    <w:rsid w:val="00771940"/>
    <w:rsid w:val="00771BCA"/>
    <w:rsid w:val="007720C4"/>
    <w:rsid w:val="007720DD"/>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C99"/>
    <w:rsid w:val="00774F30"/>
    <w:rsid w:val="00775151"/>
    <w:rsid w:val="007751E2"/>
    <w:rsid w:val="007754B4"/>
    <w:rsid w:val="007755FD"/>
    <w:rsid w:val="0077562A"/>
    <w:rsid w:val="00775B5D"/>
    <w:rsid w:val="007761BF"/>
    <w:rsid w:val="007764BF"/>
    <w:rsid w:val="00776568"/>
    <w:rsid w:val="007766E9"/>
    <w:rsid w:val="00776999"/>
    <w:rsid w:val="00776B4A"/>
    <w:rsid w:val="00776D40"/>
    <w:rsid w:val="007771EE"/>
    <w:rsid w:val="007775D6"/>
    <w:rsid w:val="0077774F"/>
    <w:rsid w:val="007778F6"/>
    <w:rsid w:val="00777EB4"/>
    <w:rsid w:val="0078005E"/>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6C0"/>
    <w:rsid w:val="0078677B"/>
    <w:rsid w:val="0078696B"/>
    <w:rsid w:val="00786CF2"/>
    <w:rsid w:val="00786D2E"/>
    <w:rsid w:val="00786F4B"/>
    <w:rsid w:val="0078743B"/>
    <w:rsid w:val="00787473"/>
    <w:rsid w:val="00787706"/>
    <w:rsid w:val="0079036E"/>
    <w:rsid w:val="00790A36"/>
    <w:rsid w:val="00790DF1"/>
    <w:rsid w:val="00790F32"/>
    <w:rsid w:val="007912F3"/>
    <w:rsid w:val="00791AEA"/>
    <w:rsid w:val="00791EDC"/>
    <w:rsid w:val="0079224C"/>
    <w:rsid w:val="007922F8"/>
    <w:rsid w:val="00792393"/>
    <w:rsid w:val="007926A4"/>
    <w:rsid w:val="00792CD6"/>
    <w:rsid w:val="00792D87"/>
    <w:rsid w:val="00792E79"/>
    <w:rsid w:val="007931BA"/>
    <w:rsid w:val="007931E6"/>
    <w:rsid w:val="00793344"/>
    <w:rsid w:val="007935F5"/>
    <w:rsid w:val="007937AB"/>
    <w:rsid w:val="00793819"/>
    <w:rsid w:val="0079389E"/>
    <w:rsid w:val="00793A14"/>
    <w:rsid w:val="00793AE7"/>
    <w:rsid w:val="00793B55"/>
    <w:rsid w:val="00793D6D"/>
    <w:rsid w:val="007943B2"/>
    <w:rsid w:val="0079442D"/>
    <w:rsid w:val="00794441"/>
    <w:rsid w:val="00794774"/>
    <w:rsid w:val="00794DCD"/>
    <w:rsid w:val="00795428"/>
    <w:rsid w:val="00795668"/>
    <w:rsid w:val="00795E88"/>
    <w:rsid w:val="00796155"/>
    <w:rsid w:val="007964F1"/>
    <w:rsid w:val="00796522"/>
    <w:rsid w:val="00796567"/>
    <w:rsid w:val="00796C4E"/>
    <w:rsid w:val="00796F7E"/>
    <w:rsid w:val="00797191"/>
    <w:rsid w:val="00797435"/>
    <w:rsid w:val="00797BAF"/>
    <w:rsid w:val="00797BC3"/>
    <w:rsid w:val="00797D98"/>
    <w:rsid w:val="007A00B2"/>
    <w:rsid w:val="007A06E4"/>
    <w:rsid w:val="007A074B"/>
    <w:rsid w:val="007A098C"/>
    <w:rsid w:val="007A12FC"/>
    <w:rsid w:val="007A194F"/>
    <w:rsid w:val="007A21DC"/>
    <w:rsid w:val="007A29E9"/>
    <w:rsid w:val="007A2CF7"/>
    <w:rsid w:val="007A3020"/>
    <w:rsid w:val="007A33F8"/>
    <w:rsid w:val="007A3A01"/>
    <w:rsid w:val="007A407A"/>
    <w:rsid w:val="007A42BE"/>
    <w:rsid w:val="007A42FF"/>
    <w:rsid w:val="007A4999"/>
    <w:rsid w:val="007A4CA9"/>
    <w:rsid w:val="007A4CD1"/>
    <w:rsid w:val="007A53CB"/>
    <w:rsid w:val="007A55D0"/>
    <w:rsid w:val="007A55F9"/>
    <w:rsid w:val="007A65BE"/>
    <w:rsid w:val="007A66F6"/>
    <w:rsid w:val="007A68DA"/>
    <w:rsid w:val="007A68E7"/>
    <w:rsid w:val="007A6D72"/>
    <w:rsid w:val="007A6F11"/>
    <w:rsid w:val="007A70BD"/>
    <w:rsid w:val="007A7514"/>
    <w:rsid w:val="007A76A0"/>
    <w:rsid w:val="007A7778"/>
    <w:rsid w:val="007A7E26"/>
    <w:rsid w:val="007B05BC"/>
    <w:rsid w:val="007B18F2"/>
    <w:rsid w:val="007B196B"/>
    <w:rsid w:val="007B1F9C"/>
    <w:rsid w:val="007B204B"/>
    <w:rsid w:val="007B29A2"/>
    <w:rsid w:val="007B2D18"/>
    <w:rsid w:val="007B32BB"/>
    <w:rsid w:val="007B3B44"/>
    <w:rsid w:val="007B3B85"/>
    <w:rsid w:val="007B4024"/>
    <w:rsid w:val="007B446A"/>
    <w:rsid w:val="007B4D09"/>
    <w:rsid w:val="007B4DE6"/>
    <w:rsid w:val="007B512A"/>
    <w:rsid w:val="007B5947"/>
    <w:rsid w:val="007B5967"/>
    <w:rsid w:val="007B5C0A"/>
    <w:rsid w:val="007B6169"/>
    <w:rsid w:val="007B6720"/>
    <w:rsid w:val="007B6B0F"/>
    <w:rsid w:val="007B6BA3"/>
    <w:rsid w:val="007B744C"/>
    <w:rsid w:val="007B74F1"/>
    <w:rsid w:val="007B7508"/>
    <w:rsid w:val="007B7520"/>
    <w:rsid w:val="007B77B3"/>
    <w:rsid w:val="007C0428"/>
    <w:rsid w:val="007C09C3"/>
    <w:rsid w:val="007C0E45"/>
    <w:rsid w:val="007C0F33"/>
    <w:rsid w:val="007C105B"/>
    <w:rsid w:val="007C125E"/>
    <w:rsid w:val="007C1493"/>
    <w:rsid w:val="007C1562"/>
    <w:rsid w:val="007C1707"/>
    <w:rsid w:val="007C1ABF"/>
    <w:rsid w:val="007C1B0F"/>
    <w:rsid w:val="007C1CCF"/>
    <w:rsid w:val="007C20A7"/>
    <w:rsid w:val="007C2125"/>
    <w:rsid w:val="007C236C"/>
    <w:rsid w:val="007C31E4"/>
    <w:rsid w:val="007C3639"/>
    <w:rsid w:val="007C377C"/>
    <w:rsid w:val="007C3820"/>
    <w:rsid w:val="007C3A22"/>
    <w:rsid w:val="007C3B30"/>
    <w:rsid w:val="007C3D26"/>
    <w:rsid w:val="007C4250"/>
    <w:rsid w:val="007C437B"/>
    <w:rsid w:val="007C46E0"/>
    <w:rsid w:val="007C4AA7"/>
    <w:rsid w:val="007C4F48"/>
    <w:rsid w:val="007C50C2"/>
    <w:rsid w:val="007C56BF"/>
    <w:rsid w:val="007C57DD"/>
    <w:rsid w:val="007C66CD"/>
    <w:rsid w:val="007C67CE"/>
    <w:rsid w:val="007C695E"/>
    <w:rsid w:val="007C6B55"/>
    <w:rsid w:val="007C6BEB"/>
    <w:rsid w:val="007C6EB1"/>
    <w:rsid w:val="007D0359"/>
    <w:rsid w:val="007D05FD"/>
    <w:rsid w:val="007D07B5"/>
    <w:rsid w:val="007D10FB"/>
    <w:rsid w:val="007D14CC"/>
    <w:rsid w:val="007D180C"/>
    <w:rsid w:val="007D1C74"/>
    <w:rsid w:val="007D1F62"/>
    <w:rsid w:val="007D1F74"/>
    <w:rsid w:val="007D2040"/>
    <w:rsid w:val="007D21CE"/>
    <w:rsid w:val="007D2380"/>
    <w:rsid w:val="007D2BC4"/>
    <w:rsid w:val="007D341E"/>
    <w:rsid w:val="007D3442"/>
    <w:rsid w:val="007D3680"/>
    <w:rsid w:val="007D36F1"/>
    <w:rsid w:val="007D398B"/>
    <w:rsid w:val="007D4230"/>
    <w:rsid w:val="007D44BF"/>
    <w:rsid w:val="007D4827"/>
    <w:rsid w:val="007D4EB7"/>
    <w:rsid w:val="007D5350"/>
    <w:rsid w:val="007D5433"/>
    <w:rsid w:val="007D54F5"/>
    <w:rsid w:val="007D56FD"/>
    <w:rsid w:val="007D5A3D"/>
    <w:rsid w:val="007D5FCE"/>
    <w:rsid w:val="007D636E"/>
    <w:rsid w:val="007D66DA"/>
    <w:rsid w:val="007D67E8"/>
    <w:rsid w:val="007D6BB2"/>
    <w:rsid w:val="007D6F6A"/>
    <w:rsid w:val="007D7072"/>
    <w:rsid w:val="007D79CE"/>
    <w:rsid w:val="007D7E49"/>
    <w:rsid w:val="007E0314"/>
    <w:rsid w:val="007E06D6"/>
    <w:rsid w:val="007E081B"/>
    <w:rsid w:val="007E0EE1"/>
    <w:rsid w:val="007E11C7"/>
    <w:rsid w:val="007E144C"/>
    <w:rsid w:val="007E18CE"/>
    <w:rsid w:val="007E18E1"/>
    <w:rsid w:val="007E1B4E"/>
    <w:rsid w:val="007E1FFC"/>
    <w:rsid w:val="007E2035"/>
    <w:rsid w:val="007E2297"/>
    <w:rsid w:val="007E2488"/>
    <w:rsid w:val="007E2643"/>
    <w:rsid w:val="007E2989"/>
    <w:rsid w:val="007E2A1F"/>
    <w:rsid w:val="007E2E34"/>
    <w:rsid w:val="007E3B8F"/>
    <w:rsid w:val="007E444F"/>
    <w:rsid w:val="007E485B"/>
    <w:rsid w:val="007E56FF"/>
    <w:rsid w:val="007E5CB5"/>
    <w:rsid w:val="007E60C2"/>
    <w:rsid w:val="007E6105"/>
    <w:rsid w:val="007E6339"/>
    <w:rsid w:val="007E6913"/>
    <w:rsid w:val="007E6CED"/>
    <w:rsid w:val="007E7452"/>
    <w:rsid w:val="007E7FB5"/>
    <w:rsid w:val="007E7FB6"/>
    <w:rsid w:val="007F05A3"/>
    <w:rsid w:val="007F0E6B"/>
    <w:rsid w:val="007F0E9C"/>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43A4"/>
    <w:rsid w:val="007F4E74"/>
    <w:rsid w:val="007F5238"/>
    <w:rsid w:val="007F5543"/>
    <w:rsid w:val="007F6725"/>
    <w:rsid w:val="007F6787"/>
    <w:rsid w:val="007F684C"/>
    <w:rsid w:val="007F6CA5"/>
    <w:rsid w:val="007F6FFC"/>
    <w:rsid w:val="007F749D"/>
    <w:rsid w:val="007F750C"/>
    <w:rsid w:val="007F750E"/>
    <w:rsid w:val="007F76A8"/>
    <w:rsid w:val="007F77BD"/>
    <w:rsid w:val="007F7958"/>
    <w:rsid w:val="007F7A8D"/>
    <w:rsid w:val="007F7ACC"/>
    <w:rsid w:val="008001F1"/>
    <w:rsid w:val="0080036B"/>
    <w:rsid w:val="008005E9"/>
    <w:rsid w:val="00801B02"/>
    <w:rsid w:val="00803010"/>
    <w:rsid w:val="008030A2"/>
    <w:rsid w:val="00803A03"/>
    <w:rsid w:val="00803B47"/>
    <w:rsid w:val="008043E9"/>
    <w:rsid w:val="00804998"/>
    <w:rsid w:val="00804A7D"/>
    <w:rsid w:val="00805640"/>
    <w:rsid w:val="00805775"/>
    <w:rsid w:val="008060B6"/>
    <w:rsid w:val="008068E9"/>
    <w:rsid w:val="00806CBE"/>
    <w:rsid w:val="008072EB"/>
    <w:rsid w:val="00807E69"/>
    <w:rsid w:val="008104AC"/>
    <w:rsid w:val="008112E8"/>
    <w:rsid w:val="0081137F"/>
    <w:rsid w:val="008115E3"/>
    <w:rsid w:val="00811CBB"/>
    <w:rsid w:val="00811EB2"/>
    <w:rsid w:val="008122E4"/>
    <w:rsid w:val="00812FFB"/>
    <w:rsid w:val="00813997"/>
    <w:rsid w:val="008139A2"/>
    <w:rsid w:val="008139B1"/>
    <w:rsid w:val="00813AEA"/>
    <w:rsid w:val="00814156"/>
    <w:rsid w:val="00814391"/>
    <w:rsid w:val="00814856"/>
    <w:rsid w:val="00814FA9"/>
    <w:rsid w:val="008154C6"/>
    <w:rsid w:val="00815800"/>
    <w:rsid w:val="00815DC7"/>
    <w:rsid w:val="00816169"/>
    <w:rsid w:val="00816269"/>
    <w:rsid w:val="008164D0"/>
    <w:rsid w:val="008179A8"/>
    <w:rsid w:val="00817B52"/>
    <w:rsid w:val="00817EF5"/>
    <w:rsid w:val="00820169"/>
    <w:rsid w:val="008201C0"/>
    <w:rsid w:val="00820535"/>
    <w:rsid w:val="0082082B"/>
    <w:rsid w:val="00820CF3"/>
    <w:rsid w:val="00820DA7"/>
    <w:rsid w:val="0082191E"/>
    <w:rsid w:val="00821A4B"/>
    <w:rsid w:val="00821C10"/>
    <w:rsid w:val="00821C65"/>
    <w:rsid w:val="0082202D"/>
    <w:rsid w:val="00822620"/>
    <w:rsid w:val="0082285B"/>
    <w:rsid w:val="00822D77"/>
    <w:rsid w:val="00822F59"/>
    <w:rsid w:val="0082326C"/>
    <w:rsid w:val="008236A1"/>
    <w:rsid w:val="00823E0D"/>
    <w:rsid w:val="00823EE4"/>
    <w:rsid w:val="0082404E"/>
    <w:rsid w:val="008240AE"/>
    <w:rsid w:val="008245C3"/>
    <w:rsid w:val="008245E3"/>
    <w:rsid w:val="00824711"/>
    <w:rsid w:val="00824E2D"/>
    <w:rsid w:val="0082559B"/>
    <w:rsid w:val="008255F9"/>
    <w:rsid w:val="00825A5E"/>
    <w:rsid w:val="00825DD0"/>
    <w:rsid w:val="008268AF"/>
    <w:rsid w:val="00826975"/>
    <w:rsid w:val="00827178"/>
    <w:rsid w:val="0082722B"/>
    <w:rsid w:val="00827A8C"/>
    <w:rsid w:val="00827BE8"/>
    <w:rsid w:val="0083056C"/>
    <w:rsid w:val="00830802"/>
    <w:rsid w:val="00831578"/>
    <w:rsid w:val="008316E1"/>
    <w:rsid w:val="00831754"/>
    <w:rsid w:val="00831B28"/>
    <w:rsid w:val="00831BFF"/>
    <w:rsid w:val="008320CB"/>
    <w:rsid w:val="008322EA"/>
    <w:rsid w:val="0083245A"/>
    <w:rsid w:val="0083288B"/>
    <w:rsid w:val="00832EE8"/>
    <w:rsid w:val="00833076"/>
    <w:rsid w:val="008335F2"/>
    <w:rsid w:val="0083398C"/>
    <w:rsid w:val="008341DD"/>
    <w:rsid w:val="008341FD"/>
    <w:rsid w:val="008347D2"/>
    <w:rsid w:val="00834B88"/>
    <w:rsid w:val="00834CF7"/>
    <w:rsid w:val="008351FC"/>
    <w:rsid w:val="00835204"/>
    <w:rsid w:val="0083568C"/>
    <w:rsid w:val="008356D8"/>
    <w:rsid w:val="00835AAC"/>
    <w:rsid w:val="0083606D"/>
    <w:rsid w:val="00836974"/>
    <w:rsid w:val="008369C2"/>
    <w:rsid w:val="00836D7E"/>
    <w:rsid w:val="00837131"/>
    <w:rsid w:val="00837503"/>
    <w:rsid w:val="00837518"/>
    <w:rsid w:val="00837EEB"/>
    <w:rsid w:val="008406A9"/>
    <w:rsid w:val="00840F8E"/>
    <w:rsid w:val="008410CB"/>
    <w:rsid w:val="0084189D"/>
    <w:rsid w:val="00841CCE"/>
    <w:rsid w:val="008421D3"/>
    <w:rsid w:val="008425C1"/>
    <w:rsid w:val="00842CBE"/>
    <w:rsid w:val="00842E15"/>
    <w:rsid w:val="00842EAD"/>
    <w:rsid w:val="00842F5B"/>
    <w:rsid w:val="008430AA"/>
    <w:rsid w:val="00843442"/>
    <w:rsid w:val="00843946"/>
    <w:rsid w:val="00843B67"/>
    <w:rsid w:val="00843BD4"/>
    <w:rsid w:val="00844038"/>
    <w:rsid w:val="008440F3"/>
    <w:rsid w:val="0084422A"/>
    <w:rsid w:val="00844B14"/>
    <w:rsid w:val="008456B4"/>
    <w:rsid w:val="00845C9C"/>
    <w:rsid w:val="00845C9F"/>
    <w:rsid w:val="008463AB"/>
    <w:rsid w:val="008463AC"/>
    <w:rsid w:val="008463E4"/>
    <w:rsid w:val="008469E0"/>
    <w:rsid w:val="008470C7"/>
    <w:rsid w:val="00847222"/>
    <w:rsid w:val="00847343"/>
    <w:rsid w:val="0084752E"/>
    <w:rsid w:val="00847596"/>
    <w:rsid w:val="0084788F"/>
    <w:rsid w:val="008479C0"/>
    <w:rsid w:val="00847A5F"/>
    <w:rsid w:val="00847EBC"/>
    <w:rsid w:val="00850A2A"/>
    <w:rsid w:val="00851096"/>
    <w:rsid w:val="008525BE"/>
    <w:rsid w:val="008526FB"/>
    <w:rsid w:val="008527BC"/>
    <w:rsid w:val="008528FE"/>
    <w:rsid w:val="008529F5"/>
    <w:rsid w:val="00852AEF"/>
    <w:rsid w:val="00852E9C"/>
    <w:rsid w:val="008535AF"/>
    <w:rsid w:val="008537FC"/>
    <w:rsid w:val="008539F9"/>
    <w:rsid w:val="00853DB6"/>
    <w:rsid w:val="00853E16"/>
    <w:rsid w:val="00853ECE"/>
    <w:rsid w:val="00854590"/>
    <w:rsid w:val="00854B72"/>
    <w:rsid w:val="0085508C"/>
    <w:rsid w:val="0085596A"/>
    <w:rsid w:val="00855B68"/>
    <w:rsid w:val="00856247"/>
    <w:rsid w:val="0085631C"/>
    <w:rsid w:val="0085641C"/>
    <w:rsid w:val="00856481"/>
    <w:rsid w:val="0085679E"/>
    <w:rsid w:val="00857D28"/>
    <w:rsid w:val="0086043E"/>
    <w:rsid w:val="00861AED"/>
    <w:rsid w:val="00861F92"/>
    <w:rsid w:val="008626F8"/>
    <w:rsid w:val="0086298F"/>
    <w:rsid w:val="00862A9F"/>
    <w:rsid w:val="00862D9C"/>
    <w:rsid w:val="0086308C"/>
    <w:rsid w:val="00863C3D"/>
    <w:rsid w:val="00864F63"/>
    <w:rsid w:val="008659F1"/>
    <w:rsid w:val="008662FE"/>
    <w:rsid w:val="00866497"/>
    <w:rsid w:val="0086671E"/>
    <w:rsid w:val="00866AB1"/>
    <w:rsid w:val="00866B36"/>
    <w:rsid w:val="00867099"/>
    <w:rsid w:val="008670DA"/>
    <w:rsid w:val="00867402"/>
    <w:rsid w:val="00867527"/>
    <w:rsid w:val="00867873"/>
    <w:rsid w:val="0086790E"/>
    <w:rsid w:val="008701B2"/>
    <w:rsid w:val="00870C22"/>
    <w:rsid w:val="008723BD"/>
    <w:rsid w:val="0087243C"/>
    <w:rsid w:val="00872773"/>
    <w:rsid w:val="00872912"/>
    <w:rsid w:val="0087291F"/>
    <w:rsid w:val="00872AF5"/>
    <w:rsid w:val="00872C69"/>
    <w:rsid w:val="00873486"/>
    <w:rsid w:val="00873AA0"/>
    <w:rsid w:val="00873C13"/>
    <w:rsid w:val="00873D45"/>
    <w:rsid w:val="00873E65"/>
    <w:rsid w:val="00874032"/>
    <w:rsid w:val="008747B0"/>
    <w:rsid w:val="00874829"/>
    <w:rsid w:val="00874E26"/>
    <w:rsid w:val="008753AA"/>
    <w:rsid w:val="008762A6"/>
    <w:rsid w:val="008766C9"/>
    <w:rsid w:val="00876ADA"/>
    <w:rsid w:val="00876C97"/>
    <w:rsid w:val="00876DE0"/>
    <w:rsid w:val="00876F55"/>
    <w:rsid w:val="00877584"/>
    <w:rsid w:val="00877ED3"/>
    <w:rsid w:val="00880251"/>
    <w:rsid w:val="008805E0"/>
    <w:rsid w:val="0088091D"/>
    <w:rsid w:val="008809A6"/>
    <w:rsid w:val="00880E70"/>
    <w:rsid w:val="00880EAC"/>
    <w:rsid w:val="008811DD"/>
    <w:rsid w:val="00881850"/>
    <w:rsid w:val="0088193D"/>
    <w:rsid w:val="00881BC8"/>
    <w:rsid w:val="00881D30"/>
    <w:rsid w:val="00881E08"/>
    <w:rsid w:val="00882426"/>
    <w:rsid w:val="00882C2C"/>
    <w:rsid w:val="008830DC"/>
    <w:rsid w:val="008832AC"/>
    <w:rsid w:val="008836CF"/>
    <w:rsid w:val="008838A3"/>
    <w:rsid w:val="008843E3"/>
    <w:rsid w:val="008847B2"/>
    <w:rsid w:val="00884DB8"/>
    <w:rsid w:val="00884E52"/>
    <w:rsid w:val="00884F30"/>
    <w:rsid w:val="00885192"/>
    <w:rsid w:val="008851E6"/>
    <w:rsid w:val="008852C1"/>
    <w:rsid w:val="00885587"/>
    <w:rsid w:val="008856A0"/>
    <w:rsid w:val="00885747"/>
    <w:rsid w:val="00885CB8"/>
    <w:rsid w:val="00885D49"/>
    <w:rsid w:val="00885E16"/>
    <w:rsid w:val="00885EBC"/>
    <w:rsid w:val="008860B9"/>
    <w:rsid w:val="00886F2A"/>
    <w:rsid w:val="00886F3E"/>
    <w:rsid w:val="008873CB"/>
    <w:rsid w:val="0088747A"/>
    <w:rsid w:val="00890170"/>
    <w:rsid w:val="008902D4"/>
    <w:rsid w:val="008903C6"/>
    <w:rsid w:val="0089057E"/>
    <w:rsid w:val="00890590"/>
    <w:rsid w:val="00890994"/>
    <w:rsid w:val="00890C7C"/>
    <w:rsid w:val="00890F8C"/>
    <w:rsid w:val="008910E8"/>
    <w:rsid w:val="008915EB"/>
    <w:rsid w:val="00891725"/>
    <w:rsid w:val="00892023"/>
    <w:rsid w:val="00892039"/>
    <w:rsid w:val="008922C2"/>
    <w:rsid w:val="00892701"/>
    <w:rsid w:val="00892B9E"/>
    <w:rsid w:val="008933DD"/>
    <w:rsid w:val="00893407"/>
    <w:rsid w:val="00893CA2"/>
    <w:rsid w:val="00893D0C"/>
    <w:rsid w:val="008946B7"/>
    <w:rsid w:val="00894991"/>
    <w:rsid w:val="00894A6E"/>
    <w:rsid w:val="00894B93"/>
    <w:rsid w:val="00895336"/>
    <w:rsid w:val="00895824"/>
    <w:rsid w:val="00896181"/>
    <w:rsid w:val="00896377"/>
    <w:rsid w:val="00896487"/>
    <w:rsid w:val="00896D47"/>
    <w:rsid w:val="00897011"/>
    <w:rsid w:val="0089704D"/>
    <w:rsid w:val="00897872"/>
    <w:rsid w:val="00897959"/>
    <w:rsid w:val="00897F15"/>
    <w:rsid w:val="008A03D2"/>
    <w:rsid w:val="008A0411"/>
    <w:rsid w:val="008A0679"/>
    <w:rsid w:val="008A0709"/>
    <w:rsid w:val="008A07B6"/>
    <w:rsid w:val="008A0BAB"/>
    <w:rsid w:val="008A0DD4"/>
    <w:rsid w:val="008A102F"/>
    <w:rsid w:val="008A1565"/>
    <w:rsid w:val="008A1D8D"/>
    <w:rsid w:val="008A1F48"/>
    <w:rsid w:val="008A33CD"/>
    <w:rsid w:val="008A3437"/>
    <w:rsid w:val="008A3471"/>
    <w:rsid w:val="008A348F"/>
    <w:rsid w:val="008A3DD8"/>
    <w:rsid w:val="008A3FA5"/>
    <w:rsid w:val="008A3FBA"/>
    <w:rsid w:val="008A3FED"/>
    <w:rsid w:val="008A44BC"/>
    <w:rsid w:val="008A4B74"/>
    <w:rsid w:val="008A4CAE"/>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C51"/>
    <w:rsid w:val="008B03C4"/>
    <w:rsid w:val="008B03D7"/>
    <w:rsid w:val="008B062E"/>
    <w:rsid w:val="008B0749"/>
    <w:rsid w:val="008B0788"/>
    <w:rsid w:val="008B0CB7"/>
    <w:rsid w:val="008B1128"/>
    <w:rsid w:val="008B1A4E"/>
    <w:rsid w:val="008B1CCD"/>
    <w:rsid w:val="008B268E"/>
    <w:rsid w:val="008B2872"/>
    <w:rsid w:val="008B291E"/>
    <w:rsid w:val="008B3967"/>
    <w:rsid w:val="008B3F4F"/>
    <w:rsid w:val="008B4231"/>
    <w:rsid w:val="008B5545"/>
    <w:rsid w:val="008B555A"/>
    <w:rsid w:val="008B5629"/>
    <w:rsid w:val="008B59C3"/>
    <w:rsid w:val="008B5AC7"/>
    <w:rsid w:val="008B681F"/>
    <w:rsid w:val="008B69B2"/>
    <w:rsid w:val="008B6A2B"/>
    <w:rsid w:val="008B6A72"/>
    <w:rsid w:val="008B6E64"/>
    <w:rsid w:val="008B6E8E"/>
    <w:rsid w:val="008B751B"/>
    <w:rsid w:val="008B77BE"/>
    <w:rsid w:val="008B7BD3"/>
    <w:rsid w:val="008B7CBE"/>
    <w:rsid w:val="008B7E64"/>
    <w:rsid w:val="008C0C4E"/>
    <w:rsid w:val="008C0CFF"/>
    <w:rsid w:val="008C0E15"/>
    <w:rsid w:val="008C14C9"/>
    <w:rsid w:val="008C14E6"/>
    <w:rsid w:val="008C1C0A"/>
    <w:rsid w:val="008C1E98"/>
    <w:rsid w:val="008C2871"/>
    <w:rsid w:val="008C31D1"/>
    <w:rsid w:val="008C31F4"/>
    <w:rsid w:val="008C320D"/>
    <w:rsid w:val="008C37E6"/>
    <w:rsid w:val="008C3A86"/>
    <w:rsid w:val="008C4D32"/>
    <w:rsid w:val="008C4FAA"/>
    <w:rsid w:val="008C5083"/>
    <w:rsid w:val="008C53F3"/>
    <w:rsid w:val="008C5488"/>
    <w:rsid w:val="008C576F"/>
    <w:rsid w:val="008C58CA"/>
    <w:rsid w:val="008C65A5"/>
    <w:rsid w:val="008C6900"/>
    <w:rsid w:val="008C6B40"/>
    <w:rsid w:val="008C7034"/>
    <w:rsid w:val="008C7511"/>
    <w:rsid w:val="008C7568"/>
    <w:rsid w:val="008C7645"/>
    <w:rsid w:val="008C7D0D"/>
    <w:rsid w:val="008D01DA"/>
    <w:rsid w:val="008D022B"/>
    <w:rsid w:val="008D0901"/>
    <w:rsid w:val="008D0939"/>
    <w:rsid w:val="008D0A18"/>
    <w:rsid w:val="008D0FF9"/>
    <w:rsid w:val="008D1335"/>
    <w:rsid w:val="008D13D3"/>
    <w:rsid w:val="008D1693"/>
    <w:rsid w:val="008D1CC6"/>
    <w:rsid w:val="008D1E71"/>
    <w:rsid w:val="008D1E8F"/>
    <w:rsid w:val="008D2C81"/>
    <w:rsid w:val="008D31B8"/>
    <w:rsid w:val="008D3805"/>
    <w:rsid w:val="008D3C9B"/>
    <w:rsid w:val="008D3D15"/>
    <w:rsid w:val="008D3F6F"/>
    <w:rsid w:val="008D408F"/>
    <w:rsid w:val="008D4622"/>
    <w:rsid w:val="008D495D"/>
    <w:rsid w:val="008D54BC"/>
    <w:rsid w:val="008D54D3"/>
    <w:rsid w:val="008D5998"/>
    <w:rsid w:val="008D5DCC"/>
    <w:rsid w:val="008D5FF6"/>
    <w:rsid w:val="008D60DF"/>
    <w:rsid w:val="008D62F9"/>
    <w:rsid w:val="008D6561"/>
    <w:rsid w:val="008D665E"/>
    <w:rsid w:val="008D6B8C"/>
    <w:rsid w:val="008D6BAE"/>
    <w:rsid w:val="008D6D3B"/>
    <w:rsid w:val="008D6EFD"/>
    <w:rsid w:val="008D6FCF"/>
    <w:rsid w:val="008D7686"/>
    <w:rsid w:val="008D79B3"/>
    <w:rsid w:val="008D7CFD"/>
    <w:rsid w:val="008E0126"/>
    <w:rsid w:val="008E0711"/>
    <w:rsid w:val="008E0875"/>
    <w:rsid w:val="008E0AB8"/>
    <w:rsid w:val="008E120E"/>
    <w:rsid w:val="008E12F0"/>
    <w:rsid w:val="008E2487"/>
    <w:rsid w:val="008E253A"/>
    <w:rsid w:val="008E25A8"/>
    <w:rsid w:val="008E2A6F"/>
    <w:rsid w:val="008E301B"/>
    <w:rsid w:val="008E317F"/>
    <w:rsid w:val="008E3954"/>
    <w:rsid w:val="008E3E4B"/>
    <w:rsid w:val="008E42E3"/>
    <w:rsid w:val="008E48DB"/>
    <w:rsid w:val="008E48E7"/>
    <w:rsid w:val="008E4BD5"/>
    <w:rsid w:val="008E4CD6"/>
    <w:rsid w:val="008E5623"/>
    <w:rsid w:val="008E56B3"/>
    <w:rsid w:val="008E5BC6"/>
    <w:rsid w:val="008E5C2D"/>
    <w:rsid w:val="008E5CF9"/>
    <w:rsid w:val="008E5DC4"/>
    <w:rsid w:val="008E6876"/>
    <w:rsid w:val="008E6A38"/>
    <w:rsid w:val="008E6D24"/>
    <w:rsid w:val="008E6E1D"/>
    <w:rsid w:val="008E71C4"/>
    <w:rsid w:val="008E726F"/>
    <w:rsid w:val="008E765A"/>
    <w:rsid w:val="008E79CD"/>
    <w:rsid w:val="008E7DBA"/>
    <w:rsid w:val="008F007B"/>
    <w:rsid w:val="008F00CF"/>
    <w:rsid w:val="008F16C1"/>
    <w:rsid w:val="008F1914"/>
    <w:rsid w:val="008F1CBB"/>
    <w:rsid w:val="008F1DD5"/>
    <w:rsid w:val="008F1F58"/>
    <w:rsid w:val="008F23C8"/>
    <w:rsid w:val="008F25F6"/>
    <w:rsid w:val="008F26AD"/>
    <w:rsid w:val="008F2B18"/>
    <w:rsid w:val="008F2E09"/>
    <w:rsid w:val="008F2E96"/>
    <w:rsid w:val="008F316F"/>
    <w:rsid w:val="008F31A0"/>
    <w:rsid w:val="008F3493"/>
    <w:rsid w:val="008F355F"/>
    <w:rsid w:val="008F38ED"/>
    <w:rsid w:val="008F3C0D"/>
    <w:rsid w:val="008F4441"/>
    <w:rsid w:val="008F4669"/>
    <w:rsid w:val="008F4B43"/>
    <w:rsid w:val="008F4CAF"/>
    <w:rsid w:val="008F5B85"/>
    <w:rsid w:val="008F5D9D"/>
    <w:rsid w:val="008F61FB"/>
    <w:rsid w:val="008F63C3"/>
    <w:rsid w:val="008F6548"/>
    <w:rsid w:val="008F77B1"/>
    <w:rsid w:val="008F77FF"/>
    <w:rsid w:val="008F797E"/>
    <w:rsid w:val="008F7CD0"/>
    <w:rsid w:val="008F7E59"/>
    <w:rsid w:val="0090050F"/>
    <w:rsid w:val="00900C4F"/>
    <w:rsid w:val="00900ECE"/>
    <w:rsid w:val="009016AE"/>
    <w:rsid w:val="00901C0E"/>
    <w:rsid w:val="00901E62"/>
    <w:rsid w:val="009028FE"/>
    <w:rsid w:val="009029D6"/>
    <w:rsid w:val="00902B51"/>
    <w:rsid w:val="0090301A"/>
    <w:rsid w:val="009031F0"/>
    <w:rsid w:val="00903389"/>
    <w:rsid w:val="009033A2"/>
    <w:rsid w:val="009035C5"/>
    <w:rsid w:val="00903CF0"/>
    <w:rsid w:val="009040B2"/>
    <w:rsid w:val="00904758"/>
    <w:rsid w:val="00904A4D"/>
    <w:rsid w:val="00904EBB"/>
    <w:rsid w:val="00904EC3"/>
    <w:rsid w:val="009051C8"/>
    <w:rsid w:val="009052C7"/>
    <w:rsid w:val="00905409"/>
    <w:rsid w:val="009055BA"/>
    <w:rsid w:val="0090565C"/>
    <w:rsid w:val="00905843"/>
    <w:rsid w:val="00905879"/>
    <w:rsid w:val="009059FF"/>
    <w:rsid w:val="00905B1B"/>
    <w:rsid w:val="00905FD3"/>
    <w:rsid w:val="009060C5"/>
    <w:rsid w:val="0090615F"/>
    <w:rsid w:val="009064D5"/>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76B"/>
    <w:rsid w:val="00914B83"/>
    <w:rsid w:val="00914BF2"/>
    <w:rsid w:val="00915A43"/>
    <w:rsid w:val="00915EB4"/>
    <w:rsid w:val="00916025"/>
    <w:rsid w:val="009161F5"/>
    <w:rsid w:val="00916611"/>
    <w:rsid w:val="00916734"/>
    <w:rsid w:val="009167CD"/>
    <w:rsid w:val="00916CB3"/>
    <w:rsid w:val="009173E2"/>
    <w:rsid w:val="00917762"/>
    <w:rsid w:val="0091792E"/>
    <w:rsid w:val="00917A6B"/>
    <w:rsid w:val="00917FE9"/>
    <w:rsid w:val="009204AC"/>
    <w:rsid w:val="00920950"/>
    <w:rsid w:val="00920974"/>
    <w:rsid w:val="00920DBB"/>
    <w:rsid w:val="0092140B"/>
    <w:rsid w:val="009214AF"/>
    <w:rsid w:val="009216DD"/>
    <w:rsid w:val="00921E6C"/>
    <w:rsid w:val="009222D0"/>
    <w:rsid w:val="009228AA"/>
    <w:rsid w:val="00922C75"/>
    <w:rsid w:val="00922D7C"/>
    <w:rsid w:val="009239BB"/>
    <w:rsid w:val="00923AD5"/>
    <w:rsid w:val="009242F9"/>
    <w:rsid w:val="009244E1"/>
    <w:rsid w:val="00924A67"/>
    <w:rsid w:val="0092516E"/>
    <w:rsid w:val="0092561B"/>
    <w:rsid w:val="009258E4"/>
    <w:rsid w:val="00925C73"/>
    <w:rsid w:val="00926114"/>
    <w:rsid w:val="00926552"/>
    <w:rsid w:val="00926661"/>
    <w:rsid w:val="009269A5"/>
    <w:rsid w:val="0092744E"/>
    <w:rsid w:val="00927464"/>
    <w:rsid w:val="009276EF"/>
    <w:rsid w:val="00927857"/>
    <w:rsid w:val="00927E2A"/>
    <w:rsid w:val="00927F13"/>
    <w:rsid w:val="00930562"/>
    <w:rsid w:val="0093166C"/>
    <w:rsid w:val="00931A1F"/>
    <w:rsid w:val="00931BD5"/>
    <w:rsid w:val="00931E63"/>
    <w:rsid w:val="00932114"/>
    <w:rsid w:val="0093273D"/>
    <w:rsid w:val="0093299C"/>
    <w:rsid w:val="00932AE1"/>
    <w:rsid w:val="00932C74"/>
    <w:rsid w:val="009336A9"/>
    <w:rsid w:val="00933803"/>
    <w:rsid w:val="00933D96"/>
    <w:rsid w:val="009345CA"/>
    <w:rsid w:val="0093464C"/>
    <w:rsid w:val="00934889"/>
    <w:rsid w:val="00934A79"/>
    <w:rsid w:val="0093508F"/>
    <w:rsid w:val="00935166"/>
    <w:rsid w:val="00935487"/>
    <w:rsid w:val="009355D7"/>
    <w:rsid w:val="00936146"/>
    <w:rsid w:val="00936319"/>
    <w:rsid w:val="009363BC"/>
    <w:rsid w:val="0093654F"/>
    <w:rsid w:val="00936641"/>
    <w:rsid w:val="00936D0D"/>
    <w:rsid w:val="009373D8"/>
    <w:rsid w:val="0093757B"/>
    <w:rsid w:val="0093778F"/>
    <w:rsid w:val="00937A6C"/>
    <w:rsid w:val="00937BFE"/>
    <w:rsid w:val="00937F89"/>
    <w:rsid w:val="0094074A"/>
    <w:rsid w:val="00940AE6"/>
    <w:rsid w:val="00940B77"/>
    <w:rsid w:val="00940D0B"/>
    <w:rsid w:val="00941791"/>
    <w:rsid w:val="0094186C"/>
    <w:rsid w:val="00941B76"/>
    <w:rsid w:val="00941DE0"/>
    <w:rsid w:val="009421CA"/>
    <w:rsid w:val="00942217"/>
    <w:rsid w:val="009427D1"/>
    <w:rsid w:val="00942BF8"/>
    <w:rsid w:val="00942D90"/>
    <w:rsid w:val="00942DAE"/>
    <w:rsid w:val="00942E7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9C8"/>
    <w:rsid w:val="00947C8A"/>
    <w:rsid w:val="00950BB4"/>
    <w:rsid w:val="00950C51"/>
    <w:rsid w:val="00950F52"/>
    <w:rsid w:val="00951147"/>
    <w:rsid w:val="0095175C"/>
    <w:rsid w:val="00951AEE"/>
    <w:rsid w:val="00951CDA"/>
    <w:rsid w:val="00951D71"/>
    <w:rsid w:val="00951DB4"/>
    <w:rsid w:val="00951DB5"/>
    <w:rsid w:val="00952508"/>
    <w:rsid w:val="00952974"/>
    <w:rsid w:val="00952BBA"/>
    <w:rsid w:val="00952DFC"/>
    <w:rsid w:val="009530DE"/>
    <w:rsid w:val="00953239"/>
    <w:rsid w:val="009532B9"/>
    <w:rsid w:val="009533A3"/>
    <w:rsid w:val="0095345A"/>
    <w:rsid w:val="00953892"/>
    <w:rsid w:val="00953A7F"/>
    <w:rsid w:val="00953E29"/>
    <w:rsid w:val="0095449F"/>
    <w:rsid w:val="009545E7"/>
    <w:rsid w:val="00954A16"/>
    <w:rsid w:val="00954B19"/>
    <w:rsid w:val="00954E0A"/>
    <w:rsid w:val="00954ED8"/>
    <w:rsid w:val="00955150"/>
    <w:rsid w:val="009555B3"/>
    <w:rsid w:val="009556E9"/>
    <w:rsid w:val="00955911"/>
    <w:rsid w:val="00955B59"/>
    <w:rsid w:val="00955BB8"/>
    <w:rsid w:val="00955BCD"/>
    <w:rsid w:val="00955BFA"/>
    <w:rsid w:val="00955C83"/>
    <w:rsid w:val="00955EC7"/>
    <w:rsid w:val="00955ED1"/>
    <w:rsid w:val="00956622"/>
    <w:rsid w:val="009568A6"/>
    <w:rsid w:val="00956906"/>
    <w:rsid w:val="00956923"/>
    <w:rsid w:val="00956B1E"/>
    <w:rsid w:val="00956C1E"/>
    <w:rsid w:val="00956F3A"/>
    <w:rsid w:val="00957BBB"/>
    <w:rsid w:val="0096077A"/>
    <w:rsid w:val="00960CB6"/>
    <w:rsid w:val="0096101D"/>
    <w:rsid w:val="00961067"/>
    <w:rsid w:val="0096129E"/>
    <w:rsid w:val="009612A1"/>
    <w:rsid w:val="00961455"/>
    <w:rsid w:val="009615F7"/>
    <w:rsid w:val="0096166D"/>
    <w:rsid w:val="0096186B"/>
    <w:rsid w:val="00962C16"/>
    <w:rsid w:val="00962F0B"/>
    <w:rsid w:val="00964353"/>
    <w:rsid w:val="00964977"/>
    <w:rsid w:val="00964BF3"/>
    <w:rsid w:val="00964DEA"/>
    <w:rsid w:val="009650A4"/>
    <w:rsid w:val="00965429"/>
    <w:rsid w:val="00965582"/>
    <w:rsid w:val="009658EF"/>
    <w:rsid w:val="00965C06"/>
    <w:rsid w:val="00965EAF"/>
    <w:rsid w:val="00965FF9"/>
    <w:rsid w:val="00966206"/>
    <w:rsid w:val="00966540"/>
    <w:rsid w:val="009665C0"/>
    <w:rsid w:val="009665F1"/>
    <w:rsid w:val="00966BC2"/>
    <w:rsid w:val="00966E9C"/>
    <w:rsid w:val="00967109"/>
    <w:rsid w:val="00967A4F"/>
    <w:rsid w:val="00967BBC"/>
    <w:rsid w:val="00967FCD"/>
    <w:rsid w:val="0097008C"/>
    <w:rsid w:val="009704A9"/>
    <w:rsid w:val="009708DD"/>
    <w:rsid w:val="009715C6"/>
    <w:rsid w:val="00971700"/>
    <w:rsid w:val="009725B1"/>
    <w:rsid w:val="009726CD"/>
    <w:rsid w:val="00972CB2"/>
    <w:rsid w:val="00973015"/>
    <w:rsid w:val="0097309B"/>
    <w:rsid w:val="009730B0"/>
    <w:rsid w:val="00973D95"/>
    <w:rsid w:val="00974045"/>
    <w:rsid w:val="009744E3"/>
    <w:rsid w:val="0097454C"/>
    <w:rsid w:val="00974677"/>
    <w:rsid w:val="00974794"/>
    <w:rsid w:val="009749F3"/>
    <w:rsid w:val="00974CE7"/>
    <w:rsid w:val="00974FA3"/>
    <w:rsid w:val="00975252"/>
    <w:rsid w:val="00975E6F"/>
    <w:rsid w:val="0097666F"/>
    <w:rsid w:val="009771C1"/>
    <w:rsid w:val="00977B96"/>
    <w:rsid w:val="00977E69"/>
    <w:rsid w:val="00977E87"/>
    <w:rsid w:val="0098004E"/>
    <w:rsid w:val="00980067"/>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42D8"/>
    <w:rsid w:val="009842DB"/>
    <w:rsid w:val="00984455"/>
    <w:rsid w:val="00984B9C"/>
    <w:rsid w:val="00984C1E"/>
    <w:rsid w:val="0098512B"/>
    <w:rsid w:val="00985260"/>
    <w:rsid w:val="00985BBE"/>
    <w:rsid w:val="00985DB8"/>
    <w:rsid w:val="00986C59"/>
    <w:rsid w:val="00986F1B"/>
    <w:rsid w:val="0098770B"/>
    <w:rsid w:val="00987A4E"/>
    <w:rsid w:val="00987A9E"/>
    <w:rsid w:val="00987F4F"/>
    <w:rsid w:val="00987FFE"/>
    <w:rsid w:val="009900AF"/>
    <w:rsid w:val="00990A5A"/>
    <w:rsid w:val="00990A84"/>
    <w:rsid w:val="00991380"/>
    <w:rsid w:val="00991C5F"/>
    <w:rsid w:val="00991CA2"/>
    <w:rsid w:val="00991CD4"/>
    <w:rsid w:val="009924E2"/>
    <w:rsid w:val="0099267A"/>
    <w:rsid w:val="00992D23"/>
    <w:rsid w:val="00992F7D"/>
    <w:rsid w:val="009930E6"/>
    <w:rsid w:val="009935B7"/>
    <w:rsid w:val="0099366B"/>
    <w:rsid w:val="0099366E"/>
    <w:rsid w:val="0099383F"/>
    <w:rsid w:val="00994616"/>
    <w:rsid w:val="00994AB9"/>
    <w:rsid w:val="0099525B"/>
    <w:rsid w:val="0099570D"/>
    <w:rsid w:val="00995D16"/>
    <w:rsid w:val="00995E5B"/>
    <w:rsid w:val="00996949"/>
    <w:rsid w:val="00996DE7"/>
    <w:rsid w:val="00997169"/>
    <w:rsid w:val="00997584"/>
    <w:rsid w:val="009978F6"/>
    <w:rsid w:val="00997C5F"/>
    <w:rsid w:val="00997F4A"/>
    <w:rsid w:val="009A10EA"/>
    <w:rsid w:val="009A1557"/>
    <w:rsid w:val="009A15A8"/>
    <w:rsid w:val="009A184B"/>
    <w:rsid w:val="009A18F7"/>
    <w:rsid w:val="009A1CFA"/>
    <w:rsid w:val="009A1D2D"/>
    <w:rsid w:val="009A2027"/>
    <w:rsid w:val="009A2177"/>
    <w:rsid w:val="009A265A"/>
    <w:rsid w:val="009A275B"/>
    <w:rsid w:val="009A2F95"/>
    <w:rsid w:val="009A304F"/>
    <w:rsid w:val="009A3481"/>
    <w:rsid w:val="009A36A3"/>
    <w:rsid w:val="009A3762"/>
    <w:rsid w:val="009A3784"/>
    <w:rsid w:val="009A453F"/>
    <w:rsid w:val="009A48B3"/>
    <w:rsid w:val="009A4AD2"/>
    <w:rsid w:val="009A4B67"/>
    <w:rsid w:val="009A5309"/>
    <w:rsid w:val="009A5457"/>
    <w:rsid w:val="009A552F"/>
    <w:rsid w:val="009A5C52"/>
    <w:rsid w:val="009A5CEE"/>
    <w:rsid w:val="009A5E05"/>
    <w:rsid w:val="009A63F0"/>
    <w:rsid w:val="009A676C"/>
    <w:rsid w:val="009A67B8"/>
    <w:rsid w:val="009A6F17"/>
    <w:rsid w:val="009A722D"/>
    <w:rsid w:val="009A7310"/>
    <w:rsid w:val="009A7356"/>
    <w:rsid w:val="009A788D"/>
    <w:rsid w:val="009B0ACF"/>
    <w:rsid w:val="009B0F10"/>
    <w:rsid w:val="009B106B"/>
    <w:rsid w:val="009B140F"/>
    <w:rsid w:val="009B145F"/>
    <w:rsid w:val="009B16CD"/>
    <w:rsid w:val="009B178F"/>
    <w:rsid w:val="009B1910"/>
    <w:rsid w:val="009B2BFE"/>
    <w:rsid w:val="009B2D61"/>
    <w:rsid w:val="009B2EC2"/>
    <w:rsid w:val="009B2F32"/>
    <w:rsid w:val="009B3419"/>
    <w:rsid w:val="009B350B"/>
    <w:rsid w:val="009B37D3"/>
    <w:rsid w:val="009B384A"/>
    <w:rsid w:val="009B3D69"/>
    <w:rsid w:val="009B431A"/>
    <w:rsid w:val="009B5128"/>
    <w:rsid w:val="009B53BC"/>
    <w:rsid w:val="009B5EDB"/>
    <w:rsid w:val="009B6FA1"/>
    <w:rsid w:val="009B724A"/>
    <w:rsid w:val="009C0FC5"/>
    <w:rsid w:val="009C14BE"/>
    <w:rsid w:val="009C1946"/>
    <w:rsid w:val="009C1D87"/>
    <w:rsid w:val="009C2248"/>
    <w:rsid w:val="009C28E5"/>
    <w:rsid w:val="009C2EF9"/>
    <w:rsid w:val="009C3144"/>
    <w:rsid w:val="009C31C7"/>
    <w:rsid w:val="009C3424"/>
    <w:rsid w:val="009C360A"/>
    <w:rsid w:val="009C387A"/>
    <w:rsid w:val="009C3C1E"/>
    <w:rsid w:val="009C3F6D"/>
    <w:rsid w:val="009C4157"/>
    <w:rsid w:val="009C446D"/>
    <w:rsid w:val="009C4953"/>
    <w:rsid w:val="009C4989"/>
    <w:rsid w:val="009C4AEF"/>
    <w:rsid w:val="009C4FD9"/>
    <w:rsid w:val="009C5030"/>
    <w:rsid w:val="009C57B5"/>
    <w:rsid w:val="009C59B1"/>
    <w:rsid w:val="009C5B06"/>
    <w:rsid w:val="009C5FA0"/>
    <w:rsid w:val="009C6AA2"/>
    <w:rsid w:val="009C6B10"/>
    <w:rsid w:val="009C76DB"/>
    <w:rsid w:val="009C7FB5"/>
    <w:rsid w:val="009D0057"/>
    <w:rsid w:val="009D021C"/>
    <w:rsid w:val="009D0261"/>
    <w:rsid w:val="009D03C7"/>
    <w:rsid w:val="009D0574"/>
    <w:rsid w:val="009D0615"/>
    <w:rsid w:val="009D0FFE"/>
    <w:rsid w:val="009D119A"/>
    <w:rsid w:val="009D1307"/>
    <w:rsid w:val="009D157B"/>
    <w:rsid w:val="009D19CF"/>
    <w:rsid w:val="009D1D41"/>
    <w:rsid w:val="009D1DF6"/>
    <w:rsid w:val="009D1F05"/>
    <w:rsid w:val="009D1F18"/>
    <w:rsid w:val="009D21EA"/>
    <w:rsid w:val="009D2D8E"/>
    <w:rsid w:val="009D2E07"/>
    <w:rsid w:val="009D3199"/>
    <w:rsid w:val="009D37E4"/>
    <w:rsid w:val="009D4386"/>
    <w:rsid w:val="009D473A"/>
    <w:rsid w:val="009D598C"/>
    <w:rsid w:val="009D63F9"/>
    <w:rsid w:val="009D69DE"/>
    <w:rsid w:val="009D6A14"/>
    <w:rsid w:val="009D754B"/>
    <w:rsid w:val="009D7893"/>
    <w:rsid w:val="009D7AF7"/>
    <w:rsid w:val="009D7F27"/>
    <w:rsid w:val="009E0095"/>
    <w:rsid w:val="009E0D45"/>
    <w:rsid w:val="009E0E85"/>
    <w:rsid w:val="009E1136"/>
    <w:rsid w:val="009E13BB"/>
    <w:rsid w:val="009E15D3"/>
    <w:rsid w:val="009E1821"/>
    <w:rsid w:val="009E199D"/>
    <w:rsid w:val="009E1C08"/>
    <w:rsid w:val="009E1C76"/>
    <w:rsid w:val="009E1DB2"/>
    <w:rsid w:val="009E1DD3"/>
    <w:rsid w:val="009E2348"/>
    <w:rsid w:val="009E2A13"/>
    <w:rsid w:val="009E2E1E"/>
    <w:rsid w:val="009E2EA5"/>
    <w:rsid w:val="009E400C"/>
    <w:rsid w:val="009E40F2"/>
    <w:rsid w:val="009E4F14"/>
    <w:rsid w:val="009E5207"/>
    <w:rsid w:val="009E5CA9"/>
    <w:rsid w:val="009E612C"/>
    <w:rsid w:val="009E6230"/>
    <w:rsid w:val="009E6BC6"/>
    <w:rsid w:val="009E6DC2"/>
    <w:rsid w:val="009E7377"/>
    <w:rsid w:val="009E747E"/>
    <w:rsid w:val="009E757E"/>
    <w:rsid w:val="009E75CF"/>
    <w:rsid w:val="009E7806"/>
    <w:rsid w:val="009E78C3"/>
    <w:rsid w:val="009E7976"/>
    <w:rsid w:val="009E79AF"/>
    <w:rsid w:val="009E7AEA"/>
    <w:rsid w:val="009E7D27"/>
    <w:rsid w:val="009F0150"/>
    <w:rsid w:val="009F019C"/>
    <w:rsid w:val="009F0A98"/>
    <w:rsid w:val="009F0E56"/>
    <w:rsid w:val="009F0EE6"/>
    <w:rsid w:val="009F1342"/>
    <w:rsid w:val="009F165E"/>
    <w:rsid w:val="009F20E9"/>
    <w:rsid w:val="009F21DF"/>
    <w:rsid w:val="009F23A1"/>
    <w:rsid w:val="009F26B8"/>
    <w:rsid w:val="009F29FD"/>
    <w:rsid w:val="009F2DDF"/>
    <w:rsid w:val="009F31DE"/>
    <w:rsid w:val="009F3605"/>
    <w:rsid w:val="009F386D"/>
    <w:rsid w:val="009F39FC"/>
    <w:rsid w:val="009F3AC3"/>
    <w:rsid w:val="009F3BA3"/>
    <w:rsid w:val="009F3D8B"/>
    <w:rsid w:val="009F405A"/>
    <w:rsid w:val="009F4089"/>
    <w:rsid w:val="009F458D"/>
    <w:rsid w:val="009F4AC2"/>
    <w:rsid w:val="009F4DB7"/>
    <w:rsid w:val="009F5246"/>
    <w:rsid w:val="009F578D"/>
    <w:rsid w:val="009F5A64"/>
    <w:rsid w:val="009F5B20"/>
    <w:rsid w:val="009F5C3D"/>
    <w:rsid w:val="009F6450"/>
    <w:rsid w:val="009F6506"/>
    <w:rsid w:val="009F6B7A"/>
    <w:rsid w:val="009F759E"/>
    <w:rsid w:val="00A00439"/>
    <w:rsid w:val="00A007DD"/>
    <w:rsid w:val="00A0090C"/>
    <w:rsid w:val="00A00AE2"/>
    <w:rsid w:val="00A00B8F"/>
    <w:rsid w:val="00A01386"/>
    <w:rsid w:val="00A016CB"/>
    <w:rsid w:val="00A01845"/>
    <w:rsid w:val="00A01A23"/>
    <w:rsid w:val="00A0202E"/>
    <w:rsid w:val="00A023F7"/>
    <w:rsid w:val="00A0265E"/>
    <w:rsid w:val="00A0278E"/>
    <w:rsid w:val="00A02DA5"/>
    <w:rsid w:val="00A02DA6"/>
    <w:rsid w:val="00A02F86"/>
    <w:rsid w:val="00A0306E"/>
    <w:rsid w:val="00A03496"/>
    <w:rsid w:val="00A03811"/>
    <w:rsid w:val="00A0391E"/>
    <w:rsid w:val="00A03D3B"/>
    <w:rsid w:val="00A03FE9"/>
    <w:rsid w:val="00A0413E"/>
    <w:rsid w:val="00A0438A"/>
    <w:rsid w:val="00A044FA"/>
    <w:rsid w:val="00A05A5C"/>
    <w:rsid w:val="00A06026"/>
    <w:rsid w:val="00A0622B"/>
    <w:rsid w:val="00A067EB"/>
    <w:rsid w:val="00A06868"/>
    <w:rsid w:val="00A06A7D"/>
    <w:rsid w:val="00A06AAD"/>
    <w:rsid w:val="00A06BFC"/>
    <w:rsid w:val="00A06FE3"/>
    <w:rsid w:val="00A07202"/>
    <w:rsid w:val="00A07ACA"/>
    <w:rsid w:val="00A07CA3"/>
    <w:rsid w:val="00A10593"/>
    <w:rsid w:val="00A10749"/>
    <w:rsid w:val="00A11DA6"/>
    <w:rsid w:val="00A11E21"/>
    <w:rsid w:val="00A11F0E"/>
    <w:rsid w:val="00A129CF"/>
    <w:rsid w:val="00A12AB9"/>
    <w:rsid w:val="00A135F8"/>
    <w:rsid w:val="00A13934"/>
    <w:rsid w:val="00A13C0E"/>
    <w:rsid w:val="00A13FB8"/>
    <w:rsid w:val="00A142CE"/>
    <w:rsid w:val="00A143B4"/>
    <w:rsid w:val="00A14526"/>
    <w:rsid w:val="00A148A5"/>
    <w:rsid w:val="00A14940"/>
    <w:rsid w:val="00A14ECC"/>
    <w:rsid w:val="00A1576E"/>
    <w:rsid w:val="00A158F1"/>
    <w:rsid w:val="00A15971"/>
    <w:rsid w:val="00A16333"/>
    <w:rsid w:val="00A16A4C"/>
    <w:rsid w:val="00A1732D"/>
    <w:rsid w:val="00A178B6"/>
    <w:rsid w:val="00A2056E"/>
    <w:rsid w:val="00A21B1D"/>
    <w:rsid w:val="00A21B43"/>
    <w:rsid w:val="00A21DE9"/>
    <w:rsid w:val="00A21FB9"/>
    <w:rsid w:val="00A222BB"/>
    <w:rsid w:val="00A223DC"/>
    <w:rsid w:val="00A22803"/>
    <w:rsid w:val="00A22E52"/>
    <w:rsid w:val="00A243EE"/>
    <w:rsid w:val="00A24B2A"/>
    <w:rsid w:val="00A25536"/>
    <w:rsid w:val="00A25766"/>
    <w:rsid w:val="00A25A4E"/>
    <w:rsid w:val="00A25AA7"/>
    <w:rsid w:val="00A25C01"/>
    <w:rsid w:val="00A26206"/>
    <w:rsid w:val="00A2660D"/>
    <w:rsid w:val="00A2699F"/>
    <w:rsid w:val="00A26A1E"/>
    <w:rsid w:val="00A26CC5"/>
    <w:rsid w:val="00A26CF7"/>
    <w:rsid w:val="00A26DE2"/>
    <w:rsid w:val="00A26E1A"/>
    <w:rsid w:val="00A272E8"/>
    <w:rsid w:val="00A2742C"/>
    <w:rsid w:val="00A27585"/>
    <w:rsid w:val="00A2785C"/>
    <w:rsid w:val="00A3044B"/>
    <w:rsid w:val="00A30656"/>
    <w:rsid w:val="00A30667"/>
    <w:rsid w:val="00A30687"/>
    <w:rsid w:val="00A3088A"/>
    <w:rsid w:val="00A30C86"/>
    <w:rsid w:val="00A3180A"/>
    <w:rsid w:val="00A318DA"/>
    <w:rsid w:val="00A31AC6"/>
    <w:rsid w:val="00A31D16"/>
    <w:rsid w:val="00A31E12"/>
    <w:rsid w:val="00A31FCD"/>
    <w:rsid w:val="00A333D4"/>
    <w:rsid w:val="00A334D2"/>
    <w:rsid w:val="00A33923"/>
    <w:rsid w:val="00A33D68"/>
    <w:rsid w:val="00A33FAF"/>
    <w:rsid w:val="00A3419F"/>
    <w:rsid w:val="00A3436C"/>
    <w:rsid w:val="00A346E3"/>
    <w:rsid w:val="00A34915"/>
    <w:rsid w:val="00A34AC4"/>
    <w:rsid w:val="00A35436"/>
    <w:rsid w:val="00A3561A"/>
    <w:rsid w:val="00A35A26"/>
    <w:rsid w:val="00A36038"/>
    <w:rsid w:val="00A3643D"/>
    <w:rsid w:val="00A36462"/>
    <w:rsid w:val="00A36EF0"/>
    <w:rsid w:val="00A376FA"/>
    <w:rsid w:val="00A37D6B"/>
    <w:rsid w:val="00A402CF"/>
    <w:rsid w:val="00A40748"/>
    <w:rsid w:val="00A40FC0"/>
    <w:rsid w:val="00A413AC"/>
    <w:rsid w:val="00A414BE"/>
    <w:rsid w:val="00A41755"/>
    <w:rsid w:val="00A419B8"/>
    <w:rsid w:val="00A41AE8"/>
    <w:rsid w:val="00A41BB3"/>
    <w:rsid w:val="00A41CCE"/>
    <w:rsid w:val="00A41FB8"/>
    <w:rsid w:val="00A41FDE"/>
    <w:rsid w:val="00A423CF"/>
    <w:rsid w:val="00A42644"/>
    <w:rsid w:val="00A42AA8"/>
    <w:rsid w:val="00A42E88"/>
    <w:rsid w:val="00A42EE4"/>
    <w:rsid w:val="00A4308F"/>
    <w:rsid w:val="00A43A39"/>
    <w:rsid w:val="00A43B89"/>
    <w:rsid w:val="00A43F45"/>
    <w:rsid w:val="00A440FF"/>
    <w:rsid w:val="00A4419F"/>
    <w:rsid w:val="00A4422C"/>
    <w:rsid w:val="00A44325"/>
    <w:rsid w:val="00A44685"/>
    <w:rsid w:val="00A449D7"/>
    <w:rsid w:val="00A44F0D"/>
    <w:rsid w:val="00A4503B"/>
    <w:rsid w:val="00A45996"/>
    <w:rsid w:val="00A460F2"/>
    <w:rsid w:val="00A46784"/>
    <w:rsid w:val="00A469C6"/>
    <w:rsid w:val="00A46A25"/>
    <w:rsid w:val="00A46A29"/>
    <w:rsid w:val="00A473FF"/>
    <w:rsid w:val="00A4755E"/>
    <w:rsid w:val="00A47A11"/>
    <w:rsid w:val="00A47E70"/>
    <w:rsid w:val="00A47F97"/>
    <w:rsid w:val="00A5038A"/>
    <w:rsid w:val="00A507A1"/>
    <w:rsid w:val="00A50808"/>
    <w:rsid w:val="00A50AF1"/>
    <w:rsid w:val="00A50DF8"/>
    <w:rsid w:val="00A50FFC"/>
    <w:rsid w:val="00A51448"/>
    <w:rsid w:val="00A515C0"/>
    <w:rsid w:val="00A51636"/>
    <w:rsid w:val="00A51D04"/>
    <w:rsid w:val="00A51EBA"/>
    <w:rsid w:val="00A5280A"/>
    <w:rsid w:val="00A538BE"/>
    <w:rsid w:val="00A54621"/>
    <w:rsid w:val="00A548DE"/>
    <w:rsid w:val="00A55128"/>
    <w:rsid w:val="00A557BF"/>
    <w:rsid w:val="00A55835"/>
    <w:rsid w:val="00A55A66"/>
    <w:rsid w:val="00A55C69"/>
    <w:rsid w:val="00A55DAB"/>
    <w:rsid w:val="00A55E20"/>
    <w:rsid w:val="00A569BD"/>
    <w:rsid w:val="00A570A0"/>
    <w:rsid w:val="00A570EF"/>
    <w:rsid w:val="00A57367"/>
    <w:rsid w:val="00A5784F"/>
    <w:rsid w:val="00A5792E"/>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EB"/>
    <w:rsid w:val="00A63322"/>
    <w:rsid w:val="00A63351"/>
    <w:rsid w:val="00A63538"/>
    <w:rsid w:val="00A638C7"/>
    <w:rsid w:val="00A63C72"/>
    <w:rsid w:val="00A649A6"/>
    <w:rsid w:val="00A64F6B"/>
    <w:rsid w:val="00A65044"/>
    <w:rsid w:val="00A6557F"/>
    <w:rsid w:val="00A657A0"/>
    <w:rsid w:val="00A671CE"/>
    <w:rsid w:val="00A67617"/>
    <w:rsid w:val="00A677DD"/>
    <w:rsid w:val="00A67AEA"/>
    <w:rsid w:val="00A702CF"/>
    <w:rsid w:val="00A703DD"/>
    <w:rsid w:val="00A70F9B"/>
    <w:rsid w:val="00A7137E"/>
    <w:rsid w:val="00A713BF"/>
    <w:rsid w:val="00A71FE2"/>
    <w:rsid w:val="00A724D0"/>
    <w:rsid w:val="00A724E0"/>
    <w:rsid w:val="00A7250A"/>
    <w:rsid w:val="00A725DB"/>
    <w:rsid w:val="00A72DE1"/>
    <w:rsid w:val="00A72E29"/>
    <w:rsid w:val="00A730E8"/>
    <w:rsid w:val="00A7398C"/>
    <w:rsid w:val="00A73BFE"/>
    <w:rsid w:val="00A73E50"/>
    <w:rsid w:val="00A740DE"/>
    <w:rsid w:val="00A74185"/>
    <w:rsid w:val="00A7421D"/>
    <w:rsid w:val="00A7433B"/>
    <w:rsid w:val="00A743A9"/>
    <w:rsid w:val="00A744F4"/>
    <w:rsid w:val="00A7458F"/>
    <w:rsid w:val="00A7486B"/>
    <w:rsid w:val="00A75653"/>
    <w:rsid w:val="00A75721"/>
    <w:rsid w:val="00A75AED"/>
    <w:rsid w:val="00A7613D"/>
    <w:rsid w:val="00A76286"/>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3254"/>
    <w:rsid w:val="00A834FE"/>
    <w:rsid w:val="00A83501"/>
    <w:rsid w:val="00A8354B"/>
    <w:rsid w:val="00A83E7D"/>
    <w:rsid w:val="00A83ED4"/>
    <w:rsid w:val="00A8433F"/>
    <w:rsid w:val="00A84D2A"/>
    <w:rsid w:val="00A85B34"/>
    <w:rsid w:val="00A863EE"/>
    <w:rsid w:val="00A867A8"/>
    <w:rsid w:val="00A86E4E"/>
    <w:rsid w:val="00A8776F"/>
    <w:rsid w:val="00A879FD"/>
    <w:rsid w:val="00A900BA"/>
    <w:rsid w:val="00A9052E"/>
    <w:rsid w:val="00A907B1"/>
    <w:rsid w:val="00A9163F"/>
    <w:rsid w:val="00A91735"/>
    <w:rsid w:val="00A91886"/>
    <w:rsid w:val="00A91F6D"/>
    <w:rsid w:val="00A928E5"/>
    <w:rsid w:val="00A92C06"/>
    <w:rsid w:val="00A92C85"/>
    <w:rsid w:val="00A934D0"/>
    <w:rsid w:val="00A9374A"/>
    <w:rsid w:val="00A93D0F"/>
    <w:rsid w:val="00A94392"/>
    <w:rsid w:val="00A94894"/>
    <w:rsid w:val="00A94BE0"/>
    <w:rsid w:val="00A95754"/>
    <w:rsid w:val="00A958E1"/>
    <w:rsid w:val="00A96298"/>
    <w:rsid w:val="00A962B6"/>
    <w:rsid w:val="00A9682E"/>
    <w:rsid w:val="00A96CBC"/>
    <w:rsid w:val="00A9721B"/>
    <w:rsid w:val="00A97276"/>
    <w:rsid w:val="00A978D0"/>
    <w:rsid w:val="00A97E07"/>
    <w:rsid w:val="00AA1A82"/>
    <w:rsid w:val="00AA1F31"/>
    <w:rsid w:val="00AA2ACA"/>
    <w:rsid w:val="00AA2F65"/>
    <w:rsid w:val="00AA2F8A"/>
    <w:rsid w:val="00AA30AB"/>
    <w:rsid w:val="00AA3A7F"/>
    <w:rsid w:val="00AA3E8D"/>
    <w:rsid w:val="00AA3FBA"/>
    <w:rsid w:val="00AA47DB"/>
    <w:rsid w:val="00AA4C5E"/>
    <w:rsid w:val="00AA4FC7"/>
    <w:rsid w:val="00AA5330"/>
    <w:rsid w:val="00AA5C74"/>
    <w:rsid w:val="00AA617F"/>
    <w:rsid w:val="00AA6620"/>
    <w:rsid w:val="00AA73DA"/>
    <w:rsid w:val="00AA7DFA"/>
    <w:rsid w:val="00AB057B"/>
    <w:rsid w:val="00AB1578"/>
    <w:rsid w:val="00AB19EF"/>
    <w:rsid w:val="00AB2179"/>
    <w:rsid w:val="00AB2312"/>
    <w:rsid w:val="00AB2FD5"/>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0FCE"/>
    <w:rsid w:val="00AC1022"/>
    <w:rsid w:val="00AC1F48"/>
    <w:rsid w:val="00AC2B26"/>
    <w:rsid w:val="00AC32AC"/>
    <w:rsid w:val="00AC3414"/>
    <w:rsid w:val="00AC4067"/>
    <w:rsid w:val="00AC4293"/>
    <w:rsid w:val="00AC461F"/>
    <w:rsid w:val="00AC4ECA"/>
    <w:rsid w:val="00AC51A0"/>
    <w:rsid w:val="00AC5310"/>
    <w:rsid w:val="00AC5903"/>
    <w:rsid w:val="00AC5AD3"/>
    <w:rsid w:val="00AC5F68"/>
    <w:rsid w:val="00AC6137"/>
    <w:rsid w:val="00AC6156"/>
    <w:rsid w:val="00AC6556"/>
    <w:rsid w:val="00AC6990"/>
    <w:rsid w:val="00AC6B34"/>
    <w:rsid w:val="00AC6F78"/>
    <w:rsid w:val="00AC75E2"/>
    <w:rsid w:val="00AC7904"/>
    <w:rsid w:val="00AC7D5C"/>
    <w:rsid w:val="00AC7F09"/>
    <w:rsid w:val="00AD0100"/>
    <w:rsid w:val="00AD0483"/>
    <w:rsid w:val="00AD0624"/>
    <w:rsid w:val="00AD070E"/>
    <w:rsid w:val="00AD0854"/>
    <w:rsid w:val="00AD0AB6"/>
    <w:rsid w:val="00AD0D00"/>
    <w:rsid w:val="00AD1208"/>
    <w:rsid w:val="00AD15E7"/>
    <w:rsid w:val="00AD1841"/>
    <w:rsid w:val="00AD20F0"/>
    <w:rsid w:val="00AD210E"/>
    <w:rsid w:val="00AD28C2"/>
    <w:rsid w:val="00AD3191"/>
    <w:rsid w:val="00AD3AB8"/>
    <w:rsid w:val="00AD3B6A"/>
    <w:rsid w:val="00AD4600"/>
    <w:rsid w:val="00AD482F"/>
    <w:rsid w:val="00AD530D"/>
    <w:rsid w:val="00AD5D53"/>
    <w:rsid w:val="00AD64DB"/>
    <w:rsid w:val="00AD6566"/>
    <w:rsid w:val="00AD685E"/>
    <w:rsid w:val="00AD6E3C"/>
    <w:rsid w:val="00AD74E8"/>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3A6D"/>
    <w:rsid w:val="00AE4202"/>
    <w:rsid w:val="00AE430D"/>
    <w:rsid w:val="00AE4372"/>
    <w:rsid w:val="00AE5034"/>
    <w:rsid w:val="00AE516B"/>
    <w:rsid w:val="00AE5327"/>
    <w:rsid w:val="00AE5600"/>
    <w:rsid w:val="00AE58F2"/>
    <w:rsid w:val="00AE5A95"/>
    <w:rsid w:val="00AE5C8D"/>
    <w:rsid w:val="00AE5E12"/>
    <w:rsid w:val="00AE6127"/>
    <w:rsid w:val="00AE63FC"/>
    <w:rsid w:val="00AE6534"/>
    <w:rsid w:val="00AE6F49"/>
    <w:rsid w:val="00AE6F4F"/>
    <w:rsid w:val="00AE7136"/>
    <w:rsid w:val="00AE72AE"/>
    <w:rsid w:val="00AE7544"/>
    <w:rsid w:val="00AE7DC1"/>
    <w:rsid w:val="00AE7EA7"/>
    <w:rsid w:val="00AF00D6"/>
    <w:rsid w:val="00AF0364"/>
    <w:rsid w:val="00AF0536"/>
    <w:rsid w:val="00AF0DEB"/>
    <w:rsid w:val="00AF179F"/>
    <w:rsid w:val="00AF1825"/>
    <w:rsid w:val="00AF1890"/>
    <w:rsid w:val="00AF2AF7"/>
    <w:rsid w:val="00AF2B07"/>
    <w:rsid w:val="00AF2F47"/>
    <w:rsid w:val="00AF32A6"/>
    <w:rsid w:val="00AF3391"/>
    <w:rsid w:val="00AF3473"/>
    <w:rsid w:val="00AF351E"/>
    <w:rsid w:val="00AF3915"/>
    <w:rsid w:val="00AF40ED"/>
    <w:rsid w:val="00AF45CD"/>
    <w:rsid w:val="00AF4777"/>
    <w:rsid w:val="00AF4A07"/>
    <w:rsid w:val="00AF4E18"/>
    <w:rsid w:val="00AF4F55"/>
    <w:rsid w:val="00AF4FAF"/>
    <w:rsid w:val="00AF5131"/>
    <w:rsid w:val="00AF54F2"/>
    <w:rsid w:val="00AF5505"/>
    <w:rsid w:val="00AF6049"/>
    <w:rsid w:val="00AF62EC"/>
    <w:rsid w:val="00AF633A"/>
    <w:rsid w:val="00AF6428"/>
    <w:rsid w:val="00AF6B2C"/>
    <w:rsid w:val="00AF7515"/>
    <w:rsid w:val="00AF7673"/>
    <w:rsid w:val="00AF7731"/>
    <w:rsid w:val="00AF7A52"/>
    <w:rsid w:val="00B00256"/>
    <w:rsid w:val="00B00341"/>
    <w:rsid w:val="00B0059C"/>
    <w:rsid w:val="00B007EC"/>
    <w:rsid w:val="00B00CB6"/>
    <w:rsid w:val="00B010E3"/>
    <w:rsid w:val="00B0143B"/>
    <w:rsid w:val="00B01740"/>
    <w:rsid w:val="00B0188B"/>
    <w:rsid w:val="00B018BE"/>
    <w:rsid w:val="00B027BA"/>
    <w:rsid w:val="00B02858"/>
    <w:rsid w:val="00B0295A"/>
    <w:rsid w:val="00B02E14"/>
    <w:rsid w:val="00B02EBF"/>
    <w:rsid w:val="00B03051"/>
    <w:rsid w:val="00B03722"/>
    <w:rsid w:val="00B039EC"/>
    <w:rsid w:val="00B03FD2"/>
    <w:rsid w:val="00B042DE"/>
    <w:rsid w:val="00B04338"/>
    <w:rsid w:val="00B044A7"/>
    <w:rsid w:val="00B0478A"/>
    <w:rsid w:val="00B04D96"/>
    <w:rsid w:val="00B05534"/>
    <w:rsid w:val="00B05898"/>
    <w:rsid w:val="00B05C8A"/>
    <w:rsid w:val="00B05CEF"/>
    <w:rsid w:val="00B075E1"/>
    <w:rsid w:val="00B07ABB"/>
    <w:rsid w:val="00B07FB4"/>
    <w:rsid w:val="00B07FFB"/>
    <w:rsid w:val="00B1054E"/>
    <w:rsid w:val="00B109CD"/>
    <w:rsid w:val="00B10B6C"/>
    <w:rsid w:val="00B11441"/>
    <w:rsid w:val="00B116EF"/>
    <w:rsid w:val="00B11786"/>
    <w:rsid w:val="00B11B3F"/>
    <w:rsid w:val="00B12191"/>
    <w:rsid w:val="00B1233E"/>
    <w:rsid w:val="00B12ED5"/>
    <w:rsid w:val="00B13031"/>
    <w:rsid w:val="00B1309A"/>
    <w:rsid w:val="00B13226"/>
    <w:rsid w:val="00B13417"/>
    <w:rsid w:val="00B134CB"/>
    <w:rsid w:val="00B1357A"/>
    <w:rsid w:val="00B13BA3"/>
    <w:rsid w:val="00B13CBD"/>
    <w:rsid w:val="00B140DB"/>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D1"/>
    <w:rsid w:val="00B2105F"/>
    <w:rsid w:val="00B21279"/>
    <w:rsid w:val="00B21E5B"/>
    <w:rsid w:val="00B2218E"/>
    <w:rsid w:val="00B22304"/>
    <w:rsid w:val="00B2290C"/>
    <w:rsid w:val="00B2315B"/>
    <w:rsid w:val="00B2333A"/>
    <w:rsid w:val="00B235F4"/>
    <w:rsid w:val="00B23D2B"/>
    <w:rsid w:val="00B23E1C"/>
    <w:rsid w:val="00B245B9"/>
    <w:rsid w:val="00B248B9"/>
    <w:rsid w:val="00B24D3A"/>
    <w:rsid w:val="00B24D9D"/>
    <w:rsid w:val="00B25438"/>
    <w:rsid w:val="00B25FA9"/>
    <w:rsid w:val="00B26070"/>
    <w:rsid w:val="00B260CC"/>
    <w:rsid w:val="00B26195"/>
    <w:rsid w:val="00B26495"/>
    <w:rsid w:val="00B26511"/>
    <w:rsid w:val="00B268A1"/>
    <w:rsid w:val="00B26BC6"/>
    <w:rsid w:val="00B26E9D"/>
    <w:rsid w:val="00B27271"/>
    <w:rsid w:val="00B27C79"/>
    <w:rsid w:val="00B27F94"/>
    <w:rsid w:val="00B30081"/>
    <w:rsid w:val="00B306CE"/>
    <w:rsid w:val="00B30A31"/>
    <w:rsid w:val="00B30AC7"/>
    <w:rsid w:val="00B30D09"/>
    <w:rsid w:val="00B30E21"/>
    <w:rsid w:val="00B313B6"/>
    <w:rsid w:val="00B31E2B"/>
    <w:rsid w:val="00B31E4A"/>
    <w:rsid w:val="00B31ED2"/>
    <w:rsid w:val="00B3207D"/>
    <w:rsid w:val="00B325B6"/>
    <w:rsid w:val="00B32925"/>
    <w:rsid w:val="00B32A27"/>
    <w:rsid w:val="00B32CD9"/>
    <w:rsid w:val="00B32D21"/>
    <w:rsid w:val="00B32E68"/>
    <w:rsid w:val="00B32F2E"/>
    <w:rsid w:val="00B3317A"/>
    <w:rsid w:val="00B33215"/>
    <w:rsid w:val="00B333C6"/>
    <w:rsid w:val="00B33404"/>
    <w:rsid w:val="00B3360C"/>
    <w:rsid w:val="00B336E7"/>
    <w:rsid w:val="00B33755"/>
    <w:rsid w:val="00B33DF3"/>
    <w:rsid w:val="00B3427C"/>
    <w:rsid w:val="00B347E8"/>
    <w:rsid w:val="00B34A43"/>
    <w:rsid w:val="00B34F87"/>
    <w:rsid w:val="00B34FB1"/>
    <w:rsid w:val="00B3502E"/>
    <w:rsid w:val="00B35165"/>
    <w:rsid w:val="00B35A86"/>
    <w:rsid w:val="00B35CC0"/>
    <w:rsid w:val="00B35D6D"/>
    <w:rsid w:val="00B3618B"/>
    <w:rsid w:val="00B373EA"/>
    <w:rsid w:val="00B37E69"/>
    <w:rsid w:val="00B400DA"/>
    <w:rsid w:val="00B4041D"/>
    <w:rsid w:val="00B40A15"/>
    <w:rsid w:val="00B40D7E"/>
    <w:rsid w:val="00B41197"/>
    <w:rsid w:val="00B41217"/>
    <w:rsid w:val="00B41504"/>
    <w:rsid w:val="00B41E70"/>
    <w:rsid w:val="00B42088"/>
    <w:rsid w:val="00B42122"/>
    <w:rsid w:val="00B421E9"/>
    <w:rsid w:val="00B42671"/>
    <w:rsid w:val="00B426C0"/>
    <w:rsid w:val="00B42809"/>
    <w:rsid w:val="00B42CAE"/>
    <w:rsid w:val="00B42D10"/>
    <w:rsid w:val="00B436C1"/>
    <w:rsid w:val="00B43C9E"/>
    <w:rsid w:val="00B44656"/>
    <w:rsid w:val="00B44774"/>
    <w:rsid w:val="00B44ED1"/>
    <w:rsid w:val="00B454D6"/>
    <w:rsid w:val="00B457C0"/>
    <w:rsid w:val="00B45A16"/>
    <w:rsid w:val="00B45E0E"/>
    <w:rsid w:val="00B45EAA"/>
    <w:rsid w:val="00B46C01"/>
    <w:rsid w:val="00B47997"/>
    <w:rsid w:val="00B47C0A"/>
    <w:rsid w:val="00B47F0E"/>
    <w:rsid w:val="00B50027"/>
    <w:rsid w:val="00B50132"/>
    <w:rsid w:val="00B502ED"/>
    <w:rsid w:val="00B50621"/>
    <w:rsid w:val="00B50707"/>
    <w:rsid w:val="00B50C11"/>
    <w:rsid w:val="00B50C24"/>
    <w:rsid w:val="00B50D5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71D"/>
    <w:rsid w:val="00B54727"/>
    <w:rsid w:val="00B55129"/>
    <w:rsid w:val="00B5537D"/>
    <w:rsid w:val="00B555E0"/>
    <w:rsid w:val="00B557B2"/>
    <w:rsid w:val="00B558D9"/>
    <w:rsid w:val="00B55A53"/>
    <w:rsid w:val="00B55E48"/>
    <w:rsid w:val="00B55FBD"/>
    <w:rsid w:val="00B56270"/>
    <w:rsid w:val="00B562FE"/>
    <w:rsid w:val="00B563A4"/>
    <w:rsid w:val="00B566E4"/>
    <w:rsid w:val="00B568BC"/>
    <w:rsid w:val="00B56A86"/>
    <w:rsid w:val="00B56BAE"/>
    <w:rsid w:val="00B56C9C"/>
    <w:rsid w:val="00B56E6E"/>
    <w:rsid w:val="00B570B6"/>
    <w:rsid w:val="00B57352"/>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9FD"/>
    <w:rsid w:val="00B64DCE"/>
    <w:rsid w:val="00B64E00"/>
    <w:rsid w:val="00B65153"/>
    <w:rsid w:val="00B65602"/>
    <w:rsid w:val="00B65D71"/>
    <w:rsid w:val="00B65EF1"/>
    <w:rsid w:val="00B66084"/>
    <w:rsid w:val="00B66132"/>
    <w:rsid w:val="00B66490"/>
    <w:rsid w:val="00B6675F"/>
    <w:rsid w:val="00B667AF"/>
    <w:rsid w:val="00B667C5"/>
    <w:rsid w:val="00B67218"/>
    <w:rsid w:val="00B6760A"/>
    <w:rsid w:val="00B67934"/>
    <w:rsid w:val="00B67E51"/>
    <w:rsid w:val="00B67E79"/>
    <w:rsid w:val="00B67F82"/>
    <w:rsid w:val="00B67FC0"/>
    <w:rsid w:val="00B70109"/>
    <w:rsid w:val="00B704CB"/>
    <w:rsid w:val="00B704EB"/>
    <w:rsid w:val="00B705D1"/>
    <w:rsid w:val="00B70D34"/>
    <w:rsid w:val="00B71205"/>
    <w:rsid w:val="00B7182E"/>
    <w:rsid w:val="00B718B2"/>
    <w:rsid w:val="00B71902"/>
    <w:rsid w:val="00B71F0A"/>
    <w:rsid w:val="00B7206F"/>
    <w:rsid w:val="00B7208E"/>
    <w:rsid w:val="00B7221F"/>
    <w:rsid w:val="00B72446"/>
    <w:rsid w:val="00B72694"/>
    <w:rsid w:val="00B7270C"/>
    <w:rsid w:val="00B729FE"/>
    <w:rsid w:val="00B72CA2"/>
    <w:rsid w:val="00B72ECE"/>
    <w:rsid w:val="00B73624"/>
    <w:rsid w:val="00B73644"/>
    <w:rsid w:val="00B73B1C"/>
    <w:rsid w:val="00B73C8F"/>
    <w:rsid w:val="00B73D42"/>
    <w:rsid w:val="00B73DE9"/>
    <w:rsid w:val="00B74607"/>
    <w:rsid w:val="00B7493B"/>
    <w:rsid w:val="00B74A83"/>
    <w:rsid w:val="00B74BB1"/>
    <w:rsid w:val="00B75040"/>
    <w:rsid w:val="00B7529A"/>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D6F"/>
    <w:rsid w:val="00B80FF9"/>
    <w:rsid w:val="00B81329"/>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575F"/>
    <w:rsid w:val="00B86426"/>
    <w:rsid w:val="00B86576"/>
    <w:rsid w:val="00B868AB"/>
    <w:rsid w:val="00B87798"/>
    <w:rsid w:val="00B87873"/>
    <w:rsid w:val="00B878EB"/>
    <w:rsid w:val="00B87C1D"/>
    <w:rsid w:val="00B87C6E"/>
    <w:rsid w:val="00B908EF"/>
    <w:rsid w:val="00B90B91"/>
    <w:rsid w:val="00B90DB6"/>
    <w:rsid w:val="00B90FD9"/>
    <w:rsid w:val="00B91369"/>
    <w:rsid w:val="00B91513"/>
    <w:rsid w:val="00B91737"/>
    <w:rsid w:val="00B929B5"/>
    <w:rsid w:val="00B92F0B"/>
    <w:rsid w:val="00B92F95"/>
    <w:rsid w:val="00B934DA"/>
    <w:rsid w:val="00B93C5F"/>
    <w:rsid w:val="00B93D8B"/>
    <w:rsid w:val="00B93F52"/>
    <w:rsid w:val="00B96010"/>
    <w:rsid w:val="00B960AF"/>
    <w:rsid w:val="00B968B0"/>
    <w:rsid w:val="00B969C9"/>
    <w:rsid w:val="00B96C0D"/>
    <w:rsid w:val="00B96C2C"/>
    <w:rsid w:val="00B96E22"/>
    <w:rsid w:val="00B9713E"/>
    <w:rsid w:val="00B9736A"/>
    <w:rsid w:val="00B97C5D"/>
    <w:rsid w:val="00B97F45"/>
    <w:rsid w:val="00B97FE8"/>
    <w:rsid w:val="00BA030D"/>
    <w:rsid w:val="00BA0434"/>
    <w:rsid w:val="00BA06E3"/>
    <w:rsid w:val="00BA088A"/>
    <w:rsid w:val="00BA09A8"/>
    <w:rsid w:val="00BA0C04"/>
    <w:rsid w:val="00BA0C8C"/>
    <w:rsid w:val="00BA109A"/>
    <w:rsid w:val="00BA131F"/>
    <w:rsid w:val="00BA1425"/>
    <w:rsid w:val="00BA15E8"/>
    <w:rsid w:val="00BA1642"/>
    <w:rsid w:val="00BA1781"/>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4737"/>
    <w:rsid w:val="00BA4850"/>
    <w:rsid w:val="00BA4A56"/>
    <w:rsid w:val="00BA4D46"/>
    <w:rsid w:val="00BA4ED3"/>
    <w:rsid w:val="00BA4F6C"/>
    <w:rsid w:val="00BA4FB5"/>
    <w:rsid w:val="00BA5022"/>
    <w:rsid w:val="00BA51D7"/>
    <w:rsid w:val="00BA5249"/>
    <w:rsid w:val="00BA68B3"/>
    <w:rsid w:val="00BA6B2C"/>
    <w:rsid w:val="00BA6B7B"/>
    <w:rsid w:val="00BA6C90"/>
    <w:rsid w:val="00BA6D64"/>
    <w:rsid w:val="00BA72A0"/>
    <w:rsid w:val="00BA7645"/>
    <w:rsid w:val="00BA7917"/>
    <w:rsid w:val="00BB0650"/>
    <w:rsid w:val="00BB0869"/>
    <w:rsid w:val="00BB0E81"/>
    <w:rsid w:val="00BB1785"/>
    <w:rsid w:val="00BB1D8B"/>
    <w:rsid w:val="00BB1F36"/>
    <w:rsid w:val="00BB2D4F"/>
    <w:rsid w:val="00BB399B"/>
    <w:rsid w:val="00BB3BBD"/>
    <w:rsid w:val="00BB45ED"/>
    <w:rsid w:val="00BB4811"/>
    <w:rsid w:val="00BB4CBA"/>
    <w:rsid w:val="00BB5613"/>
    <w:rsid w:val="00BB56D0"/>
    <w:rsid w:val="00BB5F2C"/>
    <w:rsid w:val="00BB603E"/>
    <w:rsid w:val="00BB6430"/>
    <w:rsid w:val="00BB66B5"/>
    <w:rsid w:val="00BB6A53"/>
    <w:rsid w:val="00BB6AC8"/>
    <w:rsid w:val="00BB6B31"/>
    <w:rsid w:val="00BB6F6D"/>
    <w:rsid w:val="00BB7920"/>
    <w:rsid w:val="00BB7D42"/>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9AD"/>
    <w:rsid w:val="00BC5AC5"/>
    <w:rsid w:val="00BC6B96"/>
    <w:rsid w:val="00BC6C4E"/>
    <w:rsid w:val="00BC6DEE"/>
    <w:rsid w:val="00BC6FC3"/>
    <w:rsid w:val="00BC72C7"/>
    <w:rsid w:val="00BC7455"/>
    <w:rsid w:val="00BC78F4"/>
    <w:rsid w:val="00BC7902"/>
    <w:rsid w:val="00BC79A5"/>
    <w:rsid w:val="00BD07B6"/>
    <w:rsid w:val="00BD0E0B"/>
    <w:rsid w:val="00BD12A2"/>
    <w:rsid w:val="00BD1684"/>
    <w:rsid w:val="00BD182C"/>
    <w:rsid w:val="00BD197D"/>
    <w:rsid w:val="00BD1D2B"/>
    <w:rsid w:val="00BD20F2"/>
    <w:rsid w:val="00BD2717"/>
    <w:rsid w:val="00BD279D"/>
    <w:rsid w:val="00BD27BF"/>
    <w:rsid w:val="00BD2C6F"/>
    <w:rsid w:val="00BD2EC6"/>
    <w:rsid w:val="00BD36FB"/>
    <w:rsid w:val="00BD3A91"/>
    <w:rsid w:val="00BD3CFA"/>
    <w:rsid w:val="00BD48F3"/>
    <w:rsid w:val="00BD4AE5"/>
    <w:rsid w:val="00BD5AE8"/>
    <w:rsid w:val="00BD5E3C"/>
    <w:rsid w:val="00BD61EA"/>
    <w:rsid w:val="00BD64F8"/>
    <w:rsid w:val="00BD6749"/>
    <w:rsid w:val="00BD6A88"/>
    <w:rsid w:val="00BD6E93"/>
    <w:rsid w:val="00BD708D"/>
    <w:rsid w:val="00BD7B0F"/>
    <w:rsid w:val="00BD7E0E"/>
    <w:rsid w:val="00BD7EB2"/>
    <w:rsid w:val="00BD7FFA"/>
    <w:rsid w:val="00BE0C43"/>
    <w:rsid w:val="00BE0F93"/>
    <w:rsid w:val="00BE0FD3"/>
    <w:rsid w:val="00BE17B8"/>
    <w:rsid w:val="00BE1839"/>
    <w:rsid w:val="00BE1993"/>
    <w:rsid w:val="00BE1E25"/>
    <w:rsid w:val="00BE20E3"/>
    <w:rsid w:val="00BE2AF8"/>
    <w:rsid w:val="00BE2DAB"/>
    <w:rsid w:val="00BE3BB6"/>
    <w:rsid w:val="00BE3BE3"/>
    <w:rsid w:val="00BE3EC1"/>
    <w:rsid w:val="00BE4185"/>
    <w:rsid w:val="00BE41A0"/>
    <w:rsid w:val="00BE42B3"/>
    <w:rsid w:val="00BE497E"/>
    <w:rsid w:val="00BE50CD"/>
    <w:rsid w:val="00BE52BB"/>
    <w:rsid w:val="00BE5610"/>
    <w:rsid w:val="00BE5A9F"/>
    <w:rsid w:val="00BE5E26"/>
    <w:rsid w:val="00BE60A6"/>
    <w:rsid w:val="00BE65D8"/>
    <w:rsid w:val="00BE698C"/>
    <w:rsid w:val="00BE6AC4"/>
    <w:rsid w:val="00BE733C"/>
    <w:rsid w:val="00BE75AE"/>
    <w:rsid w:val="00BE774F"/>
    <w:rsid w:val="00BE77A9"/>
    <w:rsid w:val="00BE789D"/>
    <w:rsid w:val="00BE7A0B"/>
    <w:rsid w:val="00BE7A4C"/>
    <w:rsid w:val="00BE7D62"/>
    <w:rsid w:val="00BE7D8E"/>
    <w:rsid w:val="00BF060B"/>
    <w:rsid w:val="00BF0BA6"/>
    <w:rsid w:val="00BF1905"/>
    <w:rsid w:val="00BF1B85"/>
    <w:rsid w:val="00BF21C3"/>
    <w:rsid w:val="00BF22F5"/>
    <w:rsid w:val="00BF2782"/>
    <w:rsid w:val="00BF27E1"/>
    <w:rsid w:val="00BF283A"/>
    <w:rsid w:val="00BF31D3"/>
    <w:rsid w:val="00BF3240"/>
    <w:rsid w:val="00BF3830"/>
    <w:rsid w:val="00BF394D"/>
    <w:rsid w:val="00BF396A"/>
    <w:rsid w:val="00BF3A83"/>
    <w:rsid w:val="00BF4B5B"/>
    <w:rsid w:val="00BF4D40"/>
    <w:rsid w:val="00BF4D98"/>
    <w:rsid w:val="00BF5123"/>
    <w:rsid w:val="00BF5C13"/>
    <w:rsid w:val="00BF5D1A"/>
    <w:rsid w:val="00BF5DE3"/>
    <w:rsid w:val="00BF6172"/>
    <w:rsid w:val="00BF6307"/>
    <w:rsid w:val="00BF639F"/>
    <w:rsid w:val="00BF64CE"/>
    <w:rsid w:val="00BF6A51"/>
    <w:rsid w:val="00BF73FC"/>
    <w:rsid w:val="00BF745E"/>
    <w:rsid w:val="00BF7570"/>
    <w:rsid w:val="00BF7D6D"/>
    <w:rsid w:val="00BF7E9D"/>
    <w:rsid w:val="00C004FA"/>
    <w:rsid w:val="00C0058C"/>
    <w:rsid w:val="00C00DBB"/>
    <w:rsid w:val="00C00E37"/>
    <w:rsid w:val="00C01014"/>
    <w:rsid w:val="00C016AF"/>
    <w:rsid w:val="00C01ABD"/>
    <w:rsid w:val="00C01D39"/>
    <w:rsid w:val="00C021DD"/>
    <w:rsid w:val="00C02FD6"/>
    <w:rsid w:val="00C03147"/>
    <w:rsid w:val="00C03AC9"/>
    <w:rsid w:val="00C03D8C"/>
    <w:rsid w:val="00C04139"/>
    <w:rsid w:val="00C042AF"/>
    <w:rsid w:val="00C0433A"/>
    <w:rsid w:val="00C04EF2"/>
    <w:rsid w:val="00C0537A"/>
    <w:rsid w:val="00C053C7"/>
    <w:rsid w:val="00C05435"/>
    <w:rsid w:val="00C056FB"/>
    <w:rsid w:val="00C0572A"/>
    <w:rsid w:val="00C05819"/>
    <w:rsid w:val="00C05908"/>
    <w:rsid w:val="00C05C3E"/>
    <w:rsid w:val="00C06126"/>
    <w:rsid w:val="00C06836"/>
    <w:rsid w:val="00C06990"/>
    <w:rsid w:val="00C06C41"/>
    <w:rsid w:val="00C06DD2"/>
    <w:rsid w:val="00C06FE6"/>
    <w:rsid w:val="00C070B3"/>
    <w:rsid w:val="00C07291"/>
    <w:rsid w:val="00C07888"/>
    <w:rsid w:val="00C07ABC"/>
    <w:rsid w:val="00C100A8"/>
    <w:rsid w:val="00C1013B"/>
    <w:rsid w:val="00C105F5"/>
    <w:rsid w:val="00C10AEE"/>
    <w:rsid w:val="00C11121"/>
    <w:rsid w:val="00C11712"/>
    <w:rsid w:val="00C11A3A"/>
    <w:rsid w:val="00C11B14"/>
    <w:rsid w:val="00C11C87"/>
    <w:rsid w:val="00C1246A"/>
    <w:rsid w:val="00C12BA7"/>
    <w:rsid w:val="00C138D6"/>
    <w:rsid w:val="00C13E7D"/>
    <w:rsid w:val="00C147CA"/>
    <w:rsid w:val="00C1481F"/>
    <w:rsid w:val="00C153B1"/>
    <w:rsid w:val="00C159AD"/>
    <w:rsid w:val="00C15E3A"/>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F4E"/>
    <w:rsid w:val="00C21230"/>
    <w:rsid w:val="00C21905"/>
    <w:rsid w:val="00C22185"/>
    <w:rsid w:val="00C2254D"/>
    <w:rsid w:val="00C23202"/>
    <w:rsid w:val="00C23E43"/>
    <w:rsid w:val="00C23ED1"/>
    <w:rsid w:val="00C23FAB"/>
    <w:rsid w:val="00C2412B"/>
    <w:rsid w:val="00C2448E"/>
    <w:rsid w:val="00C24BCE"/>
    <w:rsid w:val="00C24E1D"/>
    <w:rsid w:val="00C252AF"/>
    <w:rsid w:val="00C256FF"/>
    <w:rsid w:val="00C25C12"/>
    <w:rsid w:val="00C25CE2"/>
    <w:rsid w:val="00C25F7D"/>
    <w:rsid w:val="00C269F0"/>
    <w:rsid w:val="00C27232"/>
    <w:rsid w:val="00C31C6D"/>
    <w:rsid w:val="00C32288"/>
    <w:rsid w:val="00C322F9"/>
    <w:rsid w:val="00C325D4"/>
    <w:rsid w:val="00C3319C"/>
    <w:rsid w:val="00C332A3"/>
    <w:rsid w:val="00C33336"/>
    <w:rsid w:val="00C3353B"/>
    <w:rsid w:val="00C33600"/>
    <w:rsid w:val="00C33833"/>
    <w:rsid w:val="00C33934"/>
    <w:rsid w:val="00C33CD1"/>
    <w:rsid w:val="00C33CFB"/>
    <w:rsid w:val="00C344DF"/>
    <w:rsid w:val="00C3450C"/>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44D2"/>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33F"/>
    <w:rsid w:val="00C475D2"/>
    <w:rsid w:val="00C479AB"/>
    <w:rsid w:val="00C47F2E"/>
    <w:rsid w:val="00C50BAE"/>
    <w:rsid w:val="00C51BD5"/>
    <w:rsid w:val="00C52075"/>
    <w:rsid w:val="00C520AB"/>
    <w:rsid w:val="00C521DE"/>
    <w:rsid w:val="00C5256E"/>
    <w:rsid w:val="00C52735"/>
    <w:rsid w:val="00C52CA4"/>
    <w:rsid w:val="00C52DA2"/>
    <w:rsid w:val="00C52F4B"/>
    <w:rsid w:val="00C5305F"/>
    <w:rsid w:val="00C530E7"/>
    <w:rsid w:val="00C53AE7"/>
    <w:rsid w:val="00C5405E"/>
    <w:rsid w:val="00C54373"/>
    <w:rsid w:val="00C5442E"/>
    <w:rsid w:val="00C54BA7"/>
    <w:rsid w:val="00C54BEB"/>
    <w:rsid w:val="00C55382"/>
    <w:rsid w:val="00C5571D"/>
    <w:rsid w:val="00C55BD6"/>
    <w:rsid w:val="00C55D04"/>
    <w:rsid w:val="00C55D36"/>
    <w:rsid w:val="00C55F37"/>
    <w:rsid w:val="00C55FAC"/>
    <w:rsid w:val="00C561D8"/>
    <w:rsid w:val="00C56631"/>
    <w:rsid w:val="00C569BA"/>
    <w:rsid w:val="00C56A6B"/>
    <w:rsid w:val="00C56C42"/>
    <w:rsid w:val="00C56D01"/>
    <w:rsid w:val="00C5739F"/>
    <w:rsid w:val="00C5770B"/>
    <w:rsid w:val="00C57771"/>
    <w:rsid w:val="00C6032A"/>
    <w:rsid w:val="00C604D9"/>
    <w:rsid w:val="00C609E1"/>
    <w:rsid w:val="00C61119"/>
    <w:rsid w:val="00C612C1"/>
    <w:rsid w:val="00C613E6"/>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42F"/>
    <w:rsid w:val="00C64705"/>
    <w:rsid w:val="00C64816"/>
    <w:rsid w:val="00C64E07"/>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487"/>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7117"/>
    <w:rsid w:val="00C77243"/>
    <w:rsid w:val="00C774B0"/>
    <w:rsid w:val="00C774D3"/>
    <w:rsid w:val="00C800CE"/>
    <w:rsid w:val="00C801A7"/>
    <w:rsid w:val="00C8027C"/>
    <w:rsid w:val="00C806E9"/>
    <w:rsid w:val="00C8083A"/>
    <w:rsid w:val="00C809B9"/>
    <w:rsid w:val="00C80EA6"/>
    <w:rsid w:val="00C81726"/>
    <w:rsid w:val="00C819A6"/>
    <w:rsid w:val="00C82016"/>
    <w:rsid w:val="00C82409"/>
    <w:rsid w:val="00C82957"/>
    <w:rsid w:val="00C829F8"/>
    <w:rsid w:val="00C82A0B"/>
    <w:rsid w:val="00C82D04"/>
    <w:rsid w:val="00C83013"/>
    <w:rsid w:val="00C8309C"/>
    <w:rsid w:val="00C8329D"/>
    <w:rsid w:val="00C8341B"/>
    <w:rsid w:val="00C83C37"/>
    <w:rsid w:val="00C83F82"/>
    <w:rsid w:val="00C845F0"/>
    <w:rsid w:val="00C84894"/>
    <w:rsid w:val="00C848E0"/>
    <w:rsid w:val="00C8498E"/>
    <w:rsid w:val="00C84C1F"/>
    <w:rsid w:val="00C84D58"/>
    <w:rsid w:val="00C84DC4"/>
    <w:rsid w:val="00C84F07"/>
    <w:rsid w:val="00C854A8"/>
    <w:rsid w:val="00C85549"/>
    <w:rsid w:val="00C85755"/>
    <w:rsid w:val="00C8585D"/>
    <w:rsid w:val="00C85DAE"/>
    <w:rsid w:val="00C860CA"/>
    <w:rsid w:val="00C865B0"/>
    <w:rsid w:val="00C868BA"/>
    <w:rsid w:val="00C86957"/>
    <w:rsid w:val="00C873F8"/>
    <w:rsid w:val="00C877A8"/>
    <w:rsid w:val="00C87C76"/>
    <w:rsid w:val="00C90435"/>
    <w:rsid w:val="00C904A3"/>
    <w:rsid w:val="00C90C1F"/>
    <w:rsid w:val="00C9170E"/>
    <w:rsid w:val="00C918E1"/>
    <w:rsid w:val="00C91914"/>
    <w:rsid w:val="00C91ACD"/>
    <w:rsid w:val="00C91EE9"/>
    <w:rsid w:val="00C92086"/>
    <w:rsid w:val="00C92246"/>
    <w:rsid w:val="00C92420"/>
    <w:rsid w:val="00C9289E"/>
    <w:rsid w:val="00C92993"/>
    <w:rsid w:val="00C929C6"/>
    <w:rsid w:val="00C93080"/>
    <w:rsid w:val="00C9319E"/>
    <w:rsid w:val="00C932C0"/>
    <w:rsid w:val="00C9363F"/>
    <w:rsid w:val="00C93A7F"/>
    <w:rsid w:val="00C93C69"/>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8CA"/>
    <w:rsid w:val="00CA0980"/>
    <w:rsid w:val="00CA0DB0"/>
    <w:rsid w:val="00CA115B"/>
    <w:rsid w:val="00CA18A7"/>
    <w:rsid w:val="00CA18DA"/>
    <w:rsid w:val="00CA1C1F"/>
    <w:rsid w:val="00CA1E24"/>
    <w:rsid w:val="00CA1F55"/>
    <w:rsid w:val="00CA23D9"/>
    <w:rsid w:val="00CA25F3"/>
    <w:rsid w:val="00CA2621"/>
    <w:rsid w:val="00CA2BEB"/>
    <w:rsid w:val="00CA2ED0"/>
    <w:rsid w:val="00CA2EE2"/>
    <w:rsid w:val="00CA2FAB"/>
    <w:rsid w:val="00CA3196"/>
    <w:rsid w:val="00CA3394"/>
    <w:rsid w:val="00CA3675"/>
    <w:rsid w:val="00CA3678"/>
    <w:rsid w:val="00CA3C6E"/>
    <w:rsid w:val="00CA3D1B"/>
    <w:rsid w:val="00CA48F6"/>
    <w:rsid w:val="00CA50A6"/>
    <w:rsid w:val="00CA5422"/>
    <w:rsid w:val="00CA550D"/>
    <w:rsid w:val="00CA5BDD"/>
    <w:rsid w:val="00CA5EFC"/>
    <w:rsid w:val="00CA68C7"/>
    <w:rsid w:val="00CA7018"/>
    <w:rsid w:val="00CA7256"/>
    <w:rsid w:val="00CA77AF"/>
    <w:rsid w:val="00CA782E"/>
    <w:rsid w:val="00CA7875"/>
    <w:rsid w:val="00CA7E34"/>
    <w:rsid w:val="00CB04BC"/>
    <w:rsid w:val="00CB07E7"/>
    <w:rsid w:val="00CB0C2E"/>
    <w:rsid w:val="00CB1071"/>
    <w:rsid w:val="00CB11E0"/>
    <w:rsid w:val="00CB1B8C"/>
    <w:rsid w:val="00CB1C2B"/>
    <w:rsid w:val="00CB33D7"/>
    <w:rsid w:val="00CB3714"/>
    <w:rsid w:val="00CB3C6D"/>
    <w:rsid w:val="00CB43EC"/>
    <w:rsid w:val="00CB49B1"/>
    <w:rsid w:val="00CB4AB7"/>
    <w:rsid w:val="00CB4B96"/>
    <w:rsid w:val="00CB4CC7"/>
    <w:rsid w:val="00CB4DE2"/>
    <w:rsid w:val="00CB4E16"/>
    <w:rsid w:val="00CB56AA"/>
    <w:rsid w:val="00CB5BD4"/>
    <w:rsid w:val="00CB5DE1"/>
    <w:rsid w:val="00CB6256"/>
    <w:rsid w:val="00CB6E9A"/>
    <w:rsid w:val="00CB720C"/>
    <w:rsid w:val="00CB74E9"/>
    <w:rsid w:val="00CB769F"/>
    <w:rsid w:val="00CB7C27"/>
    <w:rsid w:val="00CC004A"/>
    <w:rsid w:val="00CC0168"/>
    <w:rsid w:val="00CC01A0"/>
    <w:rsid w:val="00CC0BA4"/>
    <w:rsid w:val="00CC14FD"/>
    <w:rsid w:val="00CC19B4"/>
    <w:rsid w:val="00CC1B29"/>
    <w:rsid w:val="00CC2833"/>
    <w:rsid w:val="00CC2997"/>
    <w:rsid w:val="00CC3589"/>
    <w:rsid w:val="00CC3691"/>
    <w:rsid w:val="00CC3E02"/>
    <w:rsid w:val="00CC4242"/>
    <w:rsid w:val="00CC475F"/>
    <w:rsid w:val="00CC4A18"/>
    <w:rsid w:val="00CC526F"/>
    <w:rsid w:val="00CC5B58"/>
    <w:rsid w:val="00CC5FB8"/>
    <w:rsid w:val="00CC5FDC"/>
    <w:rsid w:val="00CC6082"/>
    <w:rsid w:val="00CC684D"/>
    <w:rsid w:val="00CC6855"/>
    <w:rsid w:val="00CC6C6E"/>
    <w:rsid w:val="00CC73D4"/>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F55"/>
    <w:rsid w:val="00CD2075"/>
    <w:rsid w:val="00CD214F"/>
    <w:rsid w:val="00CD2653"/>
    <w:rsid w:val="00CD2EEA"/>
    <w:rsid w:val="00CD35A4"/>
    <w:rsid w:val="00CD3E9B"/>
    <w:rsid w:val="00CD4634"/>
    <w:rsid w:val="00CD4D48"/>
    <w:rsid w:val="00CD4EA5"/>
    <w:rsid w:val="00CD4FE1"/>
    <w:rsid w:val="00CD5EEA"/>
    <w:rsid w:val="00CD60AC"/>
    <w:rsid w:val="00CD64AC"/>
    <w:rsid w:val="00CD69CD"/>
    <w:rsid w:val="00CD6D08"/>
    <w:rsid w:val="00CD6E6A"/>
    <w:rsid w:val="00CD6ED2"/>
    <w:rsid w:val="00CD72D0"/>
    <w:rsid w:val="00CD7B1E"/>
    <w:rsid w:val="00CE0A18"/>
    <w:rsid w:val="00CE1A22"/>
    <w:rsid w:val="00CE1AB0"/>
    <w:rsid w:val="00CE1D9A"/>
    <w:rsid w:val="00CE2167"/>
    <w:rsid w:val="00CE2514"/>
    <w:rsid w:val="00CE25A9"/>
    <w:rsid w:val="00CE2781"/>
    <w:rsid w:val="00CE2A26"/>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59"/>
    <w:rsid w:val="00CE5D62"/>
    <w:rsid w:val="00CE6634"/>
    <w:rsid w:val="00CE6EDE"/>
    <w:rsid w:val="00CE7F4F"/>
    <w:rsid w:val="00CF033F"/>
    <w:rsid w:val="00CF0396"/>
    <w:rsid w:val="00CF0836"/>
    <w:rsid w:val="00CF0915"/>
    <w:rsid w:val="00CF0BD5"/>
    <w:rsid w:val="00CF0EED"/>
    <w:rsid w:val="00CF0F87"/>
    <w:rsid w:val="00CF0FE4"/>
    <w:rsid w:val="00CF196F"/>
    <w:rsid w:val="00CF2226"/>
    <w:rsid w:val="00CF282E"/>
    <w:rsid w:val="00CF3117"/>
    <w:rsid w:val="00CF35A9"/>
    <w:rsid w:val="00CF3871"/>
    <w:rsid w:val="00CF3990"/>
    <w:rsid w:val="00CF495A"/>
    <w:rsid w:val="00CF5168"/>
    <w:rsid w:val="00CF519A"/>
    <w:rsid w:val="00CF598F"/>
    <w:rsid w:val="00CF5A4A"/>
    <w:rsid w:val="00CF5A9E"/>
    <w:rsid w:val="00CF62BB"/>
    <w:rsid w:val="00CF6697"/>
    <w:rsid w:val="00CF6996"/>
    <w:rsid w:val="00CF70AB"/>
    <w:rsid w:val="00CF71DA"/>
    <w:rsid w:val="00CF7357"/>
    <w:rsid w:val="00CF7553"/>
    <w:rsid w:val="00CF7790"/>
    <w:rsid w:val="00CF7811"/>
    <w:rsid w:val="00CF7C3C"/>
    <w:rsid w:val="00CF7F42"/>
    <w:rsid w:val="00D00033"/>
    <w:rsid w:val="00D00731"/>
    <w:rsid w:val="00D00BC2"/>
    <w:rsid w:val="00D0140B"/>
    <w:rsid w:val="00D020D2"/>
    <w:rsid w:val="00D0291E"/>
    <w:rsid w:val="00D02E2A"/>
    <w:rsid w:val="00D0349F"/>
    <w:rsid w:val="00D0385E"/>
    <w:rsid w:val="00D03DA9"/>
    <w:rsid w:val="00D0414C"/>
    <w:rsid w:val="00D041BC"/>
    <w:rsid w:val="00D045B1"/>
    <w:rsid w:val="00D04FFF"/>
    <w:rsid w:val="00D051A3"/>
    <w:rsid w:val="00D05485"/>
    <w:rsid w:val="00D0592B"/>
    <w:rsid w:val="00D0599C"/>
    <w:rsid w:val="00D064C1"/>
    <w:rsid w:val="00D068AB"/>
    <w:rsid w:val="00D06BED"/>
    <w:rsid w:val="00D06D8D"/>
    <w:rsid w:val="00D06FD6"/>
    <w:rsid w:val="00D0727A"/>
    <w:rsid w:val="00D07972"/>
    <w:rsid w:val="00D07B4B"/>
    <w:rsid w:val="00D07C4C"/>
    <w:rsid w:val="00D07EF4"/>
    <w:rsid w:val="00D10499"/>
    <w:rsid w:val="00D104A7"/>
    <w:rsid w:val="00D104AC"/>
    <w:rsid w:val="00D1060F"/>
    <w:rsid w:val="00D108E0"/>
    <w:rsid w:val="00D10C6D"/>
    <w:rsid w:val="00D10D11"/>
    <w:rsid w:val="00D10E5F"/>
    <w:rsid w:val="00D11309"/>
    <w:rsid w:val="00D11BAC"/>
    <w:rsid w:val="00D11F97"/>
    <w:rsid w:val="00D12270"/>
    <w:rsid w:val="00D1252E"/>
    <w:rsid w:val="00D12684"/>
    <w:rsid w:val="00D1287E"/>
    <w:rsid w:val="00D12A82"/>
    <w:rsid w:val="00D13AF7"/>
    <w:rsid w:val="00D13EAF"/>
    <w:rsid w:val="00D13FB1"/>
    <w:rsid w:val="00D1446D"/>
    <w:rsid w:val="00D14BDC"/>
    <w:rsid w:val="00D150CA"/>
    <w:rsid w:val="00D15266"/>
    <w:rsid w:val="00D1547D"/>
    <w:rsid w:val="00D15834"/>
    <w:rsid w:val="00D15CC0"/>
    <w:rsid w:val="00D15D1D"/>
    <w:rsid w:val="00D15F07"/>
    <w:rsid w:val="00D16023"/>
    <w:rsid w:val="00D1658D"/>
    <w:rsid w:val="00D16603"/>
    <w:rsid w:val="00D16F73"/>
    <w:rsid w:val="00D170DE"/>
    <w:rsid w:val="00D1719E"/>
    <w:rsid w:val="00D17851"/>
    <w:rsid w:val="00D17BC2"/>
    <w:rsid w:val="00D17D34"/>
    <w:rsid w:val="00D200C4"/>
    <w:rsid w:val="00D201F5"/>
    <w:rsid w:val="00D20824"/>
    <w:rsid w:val="00D209C2"/>
    <w:rsid w:val="00D20A32"/>
    <w:rsid w:val="00D20BE8"/>
    <w:rsid w:val="00D20C0C"/>
    <w:rsid w:val="00D20F73"/>
    <w:rsid w:val="00D21882"/>
    <w:rsid w:val="00D218F9"/>
    <w:rsid w:val="00D21BB5"/>
    <w:rsid w:val="00D21D7F"/>
    <w:rsid w:val="00D22074"/>
    <w:rsid w:val="00D220BC"/>
    <w:rsid w:val="00D22282"/>
    <w:rsid w:val="00D22F4B"/>
    <w:rsid w:val="00D23052"/>
    <w:rsid w:val="00D233A3"/>
    <w:rsid w:val="00D2362C"/>
    <w:rsid w:val="00D23754"/>
    <w:rsid w:val="00D2389D"/>
    <w:rsid w:val="00D23AE4"/>
    <w:rsid w:val="00D23E80"/>
    <w:rsid w:val="00D24748"/>
    <w:rsid w:val="00D24B5B"/>
    <w:rsid w:val="00D24D10"/>
    <w:rsid w:val="00D2510A"/>
    <w:rsid w:val="00D2529C"/>
    <w:rsid w:val="00D25335"/>
    <w:rsid w:val="00D2534E"/>
    <w:rsid w:val="00D2548B"/>
    <w:rsid w:val="00D25C6F"/>
    <w:rsid w:val="00D263A1"/>
    <w:rsid w:val="00D2660D"/>
    <w:rsid w:val="00D26666"/>
    <w:rsid w:val="00D26AAA"/>
    <w:rsid w:val="00D27865"/>
    <w:rsid w:val="00D278B8"/>
    <w:rsid w:val="00D27F19"/>
    <w:rsid w:val="00D300D1"/>
    <w:rsid w:val="00D30450"/>
    <w:rsid w:val="00D310E4"/>
    <w:rsid w:val="00D31372"/>
    <w:rsid w:val="00D317C2"/>
    <w:rsid w:val="00D31945"/>
    <w:rsid w:val="00D31EF8"/>
    <w:rsid w:val="00D32033"/>
    <w:rsid w:val="00D3220D"/>
    <w:rsid w:val="00D32259"/>
    <w:rsid w:val="00D322C4"/>
    <w:rsid w:val="00D329B4"/>
    <w:rsid w:val="00D32B0C"/>
    <w:rsid w:val="00D3365B"/>
    <w:rsid w:val="00D33CF0"/>
    <w:rsid w:val="00D34183"/>
    <w:rsid w:val="00D34893"/>
    <w:rsid w:val="00D34B96"/>
    <w:rsid w:val="00D34D72"/>
    <w:rsid w:val="00D352A3"/>
    <w:rsid w:val="00D3545A"/>
    <w:rsid w:val="00D35D39"/>
    <w:rsid w:val="00D35D64"/>
    <w:rsid w:val="00D36519"/>
    <w:rsid w:val="00D366E0"/>
    <w:rsid w:val="00D36A54"/>
    <w:rsid w:val="00D36CA7"/>
    <w:rsid w:val="00D37350"/>
    <w:rsid w:val="00D377E1"/>
    <w:rsid w:val="00D379DC"/>
    <w:rsid w:val="00D379E5"/>
    <w:rsid w:val="00D40C3D"/>
    <w:rsid w:val="00D41010"/>
    <w:rsid w:val="00D413F6"/>
    <w:rsid w:val="00D41622"/>
    <w:rsid w:val="00D41D3E"/>
    <w:rsid w:val="00D41DF4"/>
    <w:rsid w:val="00D41F81"/>
    <w:rsid w:val="00D433F0"/>
    <w:rsid w:val="00D43426"/>
    <w:rsid w:val="00D437B2"/>
    <w:rsid w:val="00D43A78"/>
    <w:rsid w:val="00D4468F"/>
    <w:rsid w:val="00D44952"/>
    <w:rsid w:val="00D44CDF"/>
    <w:rsid w:val="00D4505B"/>
    <w:rsid w:val="00D45089"/>
    <w:rsid w:val="00D45872"/>
    <w:rsid w:val="00D45AC8"/>
    <w:rsid w:val="00D45BF9"/>
    <w:rsid w:val="00D45DC5"/>
    <w:rsid w:val="00D45DF3"/>
    <w:rsid w:val="00D462E6"/>
    <w:rsid w:val="00D46382"/>
    <w:rsid w:val="00D46576"/>
    <w:rsid w:val="00D46853"/>
    <w:rsid w:val="00D47450"/>
    <w:rsid w:val="00D47842"/>
    <w:rsid w:val="00D47A35"/>
    <w:rsid w:val="00D47B5E"/>
    <w:rsid w:val="00D47BC2"/>
    <w:rsid w:val="00D500FB"/>
    <w:rsid w:val="00D501F9"/>
    <w:rsid w:val="00D502F7"/>
    <w:rsid w:val="00D503C5"/>
    <w:rsid w:val="00D504D2"/>
    <w:rsid w:val="00D507C5"/>
    <w:rsid w:val="00D50871"/>
    <w:rsid w:val="00D5094A"/>
    <w:rsid w:val="00D512D6"/>
    <w:rsid w:val="00D5170E"/>
    <w:rsid w:val="00D5190A"/>
    <w:rsid w:val="00D51DA3"/>
    <w:rsid w:val="00D51F0C"/>
    <w:rsid w:val="00D5234E"/>
    <w:rsid w:val="00D52358"/>
    <w:rsid w:val="00D52602"/>
    <w:rsid w:val="00D52943"/>
    <w:rsid w:val="00D52A78"/>
    <w:rsid w:val="00D52CB6"/>
    <w:rsid w:val="00D52DEF"/>
    <w:rsid w:val="00D531BF"/>
    <w:rsid w:val="00D53434"/>
    <w:rsid w:val="00D53C3E"/>
    <w:rsid w:val="00D5469F"/>
    <w:rsid w:val="00D5474D"/>
    <w:rsid w:val="00D54C2D"/>
    <w:rsid w:val="00D54C48"/>
    <w:rsid w:val="00D54D2C"/>
    <w:rsid w:val="00D54FEF"/>
    <w:rsid w:val="00D550F3"/>
    <w:rsid w:val="00D55157"/>
    <w:rsid w:val="00D554A8"/>
    <w:rsid w:val="00D55DEB"/>
    <w:rsid w:val="00D56017"/>
    <w:rsid w:val="00D5633F"/>
    <w:rsid w:val="00D563B8"/>
    <w:rsid w:val="00D568C7"/>
    <w:rsid w:val="00D56BD7"/>
    <w:rsid w:val="00D56E79"/>
    <w:rsid w:val="00D57206"/>
    <w:rsid w:val="00D57428"/>
    <w:rsid w:val="00D57813"/>
    <w:rsid w:val="00D57BFA"/>
    <w:rsid w:val="00D57D87"/>
    <w:rsid w:val="00D57ED2"/>
    <w:rsid w:val="00D60117"/>
    <w:rsid w:val="00D60397"/>
    <w:rsid w:val="00D6065E"/>
    <w:rsid w:val="00D60A8F"/>
    <w:rsid w:val="00D6101E"/>
    <w:rsid w:val="00D61353"/>
    <w:rsid w:val="00D613CC"/>
    <w:rsid w:val="00D61551"/>
    <w:rsid w:val="00D61CFF"/>
    <w:rsid w:val="00D61E64"/>
    <w:rsid w:val="00D628F3"/>
    <w:rsid w:val="00D62ABE"/>
    <w:rsid w:val="00D62BD4"/>
    <w:rsid w:val="00D62FB1"/>
    <w:rsid w:val="00D6360C"/>
    <w:rsid w:val="00D63B9B"/>
    <w:rsid w:val="00D64253"/>
    <w:rsid w:val="00D645CA"/>
    <w:rsid w:val="00D64646"/>
    <w:rsid w:val="00D64714"/>
    <w:rsid w:val="00D6485B"/>
    <w:rsid w:val="00D648BA"/>
    <w:rsid w:val="00D64A85"/>
    <w:rsid w:val="00D65397"/>
    <w:rsid w:val="00D658F6"/>
    <w:rsid w:val="00D665CE"/>
    <w:rsid w:val="00D6691F"/>
    <w:rsid w:val="00D66984"/>
    <w:rsid w:val="00D66B70"/>
    <w:rsid w:val="00D66BC4"/>
    <w:rsid w:val="00D66DB4"/>
    <w:rsid w:val="00D67375"/>
    <w:rsid w:val="00D67393"/>
    <w:rsid w:val="00D67971"/>
    <w:rsid w:val="00D67995"/>
    <w:rsid w:val="00D67E08"/>
    <w:rsid w:val="00D7032C"/>
    <w:rsid w:val="00D7067B"/>
    <w:rsid w:val="00D707B9"/>
    <w:rsid w:val="00D70CFF"/>
    <w:rsid w:val="00D70E96"/>
    <w:rsid w:val="00D70EDB"/>
    <w:rsid w:val="00D712EC"/>
    <w:rsid w:val="00D71370"/>
    <w:rsid w:val="00D71466"/>
    <w:rsid w:val="00D7175C"/>
    <w:rsid w:val="00D718B2"/>
    <w:rsid w:val="00D71B35"/>
    <w:rsid w:val="00D7231F"/>
    <w:rsid w:val="00D72A50"/>
    <w:rsid w:val="00D72ABB"/>
    <w:rsid w:val="00D72B2E"/>
    <w:rsid w:val="00D72CDC"/>
    <w:rsid w:val="00D72E66"/>
    <w:rsid w:val="00D72EBD"/>
    <w:rsid w:val="00D732D3"/>
    <w:rsid w:val="00D73337"/>
    <w:rsid w:val="00D7334D"/>
    <w:rsid w:val="00D7381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53"/>
    <w:rsid w:val="00D81B50"/>
    <w:rsid w:val="00D81BAE"/>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38E"/>
    <w:rsid w:val="00D8660A"/>
    <w:rsid w:val="00D86766"/>
    <w:rsid w:val="00D872AF"/>
    <w:rsid w:val="00D87563"/>
    <w:rsid w:val="00D877E0"/>
    <w:rsid w:val="00D903E2"/>
    <w:rsid w:val="00D90743"/>
    <w:rsid w:val="00D9074A"/>
    <w:rsid w:val="00D907E1"/>
    <w:rsid w:val="00D9097D"/>
    <w:rsid w:val="00D91346"/>
    <w:rsid w:val="00D91A3D"/>
    <w:rsid w:val="00D91FA8"/>
    <w:rsid w:val="00D92972"/>
    <w:rsid w:val="00D93370"/>
    <w:rsid w:val="00D933A9"/>
    <w:rsid w:val="00D933DB"/>
    <w:rsid w:val="00D93B9C"/>
    <w:rsid w:val="00D945D3"/>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A49"/>
    <w:rsid w:val="00D97B84"/>
    <w:rsid w:val="00DA03BE"/>
    <w:rsid w:val="00DA04D6"/>
    <w:rsid w:val="00DA0C29"/>
    <w:rsid w:val="00DA15EB"/>
    <w:rsid w:val="00DA1960"/>
    <w:rsid w:val="00DA1B6E"/>
    <w:rsid w:val="00DA254B"/>
    <w:rsid w:val="00DA2602"/>
    <w:rsid w:val="00DA2AE0"/>
    <w:rsid w:val="00DA2AEA"/>
    <w:rsid w:val="00DA32E6"/>
    <w:rsid w:val="00DA32F7"/>
    <w:rsid w:val="00DA38F6"/>
    <w:rsid w:val="00DA446F"/>
    <w:rsid w:val="00DA56C8"/>
    <w:rsid w:val="00DA63C8"/>
    <w:rsid w:val="00DA6E41"/>
    <w:rsid w:val="00DA6F11"/>
    <w:rsid w:val="00DA6FED"/>
    <w:rsid w:val="00DA7087"/>
    <w:rsid w:val="00DA7113"/>
    <w:rsid w:val="00DA71C5"/>
    <w:rsid w:val="00DA71C9"/>
    <w:rsid w:val="00DA7281"/>
    <w:rsid w:val="00DA73FC"/>
    <w:rsid w:val="00DA74C4"/>
    <w:rsid w:val="00DA7854"/>
    <w:rsid w:val="00DA7B9F"/>
    <w:rsid w:val="00DA7C14"/>
    <w:rsid w:val="00DA7EED"/>
    <w:rsid w:val="00DB0AE9"/>
    <w:rsid w:val="00DB0BF9"/>
    <w:rsid w:val="00DB0C77"/>
    <w:rsid w:val="00DB0E22"/>
    <w:rsid w:val="00DB111F"/>
    <w:rsid w:val="00DB2094"/>
    <w:rsid w:val="00DB227D"/>
    <w:rsid w:val="00DB2807"/>
    <w:rsid w:val="00DB2997"/>
    <w:rsid w:val="00DB2B7E"/>
    <w:rsid w:val="00DB2F09"/>
    <w:rsid w:val="00DB3788"/>
    <w:rsid w:val="00DB3FD9"/>
    <w:rsid w:val="00DB408A"/>
    <w:rsid w:val="00DB4726"/>
    <w:rsid w:val="00DB4B2C"/>
    <w:rsid w:val="00DB4F2D"/>
    <w:rsid w:val="00DB4FE8"/>
    <w:rsid w:val="00DB5380"/>
    <w:rsid w:val="00DB566B"/>
    <w:rsid w:val="00DB5748"/>
    <w:rsid w:val="00DB5847"/>
    <w:rsid w:val="00DB632A"/>
    <w:rsid w:val="00DB6409"/>
    <w:rsid w:val="00DB64D6"/>
    <w:rsid w:val="00DB6D92"/>
    <w:rsid w:val="00DB7473"/>
    <w:rsid w:val="00DB7520"/>
    <w:rsid w:val="00DB770B"/>
    <w:rsid w:val="00DB7956"/>
    <w:rsid w:val="00DC0016"/>
    <w:rsid w:val="00DC0462"/>
    <w:rsid w:val="00DC0A8A"/>
    <w:rsid w:val="00DC0CBC"/>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0C7"/>
    <w:rsid w:val="00DC415A"/>
    <w:rsid w:val="00DC43A8"/>
    <w:rsid w:val="00DC4623"/>
    <w:rsid w:val="00DC477E"/>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736D"/>
    <w:rsid w:val="00DD7469"/>
    <w:rsid w:val="00DD7EF3"/>
    <w:rsid w:val="00DE043C"/>
    <w:rsid w:val="00DE0B7A"/>
    <w:rsid w:val="00DE0D85"/>
    <w:rsid w:val="00DE11FA"/>
    <w:rsid w:val="00DE13B8"/>
    <w:rsid w:val="00DE151B"/>
    <w:rsid w:val="00DE1F2B"/>
    <w:rsid w:val="00DE24BA"/>
    <w:rsid w:val="00DE2512"/>
    <w:rsid w:val="00DE25CF"/>
    <w:rsid w:val="00DE274C"/>
    <w:rsid w:val="00DE2769"/>
    <w:rsid w:val="00DE287D"/>
    <w:rsid w:val="00DE2A30"/>
    <w:rsid w:val="00DE2A46"/>
    <w:rsid w:val="00DE2A8B"/>
    <w:rsid w:val="00DE30E9"/>
    <w:rsid w:val="00DE39F4"/>
    <w:rsid w:val="00DE4090"/>
    <w:rsid w:val="00DE42B4"/>
    <w:rsid w:val="00DE4A17"/>
    <w:rsid w:val="00DE5003"/>
    <w:rsid w:val="00DE5103"/>
    <w:rsid w:val="00DE5919"/>
    <w:rsid w:val="00DE5CFB"/>
    <w:rsid w:val="00DE5D1D"/>
    <w:rsid w:val="00DE60A2"/>
    <w:rsid w:val="00DE6444"/>
    <w:rsid w:val="00DE64B2"/>
    <w:rsid w:val="00DE747B"/>
    <w:rsid w:val="00DE76FC"/>
    <w:rsid w:val="00DE7727"/>
    <w:rsid w:val="00DE79D7"/>
    <w:rsid w:val="00DE7B55"/>
    <w:rsid w:val="00DE7C0F"/>
    <w:rsid w:val="00DE7D8F"/>
    <w:rsid w:val="00DF0230"/>
    <w:rsid w:val="00DF0EF0"/>
    <w:rsid w:val="00DF1383"/>
    <w:rsid w:val="00DF1400"/>
    <w:rsid w:val="00DF180D"/>
    <w:rsid w:val="00DF1C68"/>
    <w:rsid w:val="00DF1C70"/>
    <w:rsid w:val="00DF1D75"/>
    <w:rsid w:val="00DF20EE"/>
    <w:rsid w:val="00DF22CA"/>
    <w:rsid w:val="00DF2A0F"/>
    <w:rsid w:val="00DF2A1A"/>
    <w:rsid w:val="00DF2DDB"/>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75D"/>
    <w:rsid w:val="00E0095F"/>
    <w:rsid w:val="00E0163C"/>
    <w:rsid w:val="00E01BC5"/>
    <w:rsid w:val="00E0219B"/>
    <w:rsid w:val="00E021B6"/>
    <w:rsid w:val="00E028EE"/>
    <w:rsid w:val="00E02DC6"/>
    <w:rsid w:val="00E02F63"/>
    <w:rsid w:val="00E038C9"/>
    <w:rsid w:val="00E03A59"/>
    <w:rsid w:val="00E03A6C"/>
    <w:rsid w:val="00E03CE4"/>
    <w:rsid w:val="00E03EB1"/>
    <w:rsid w:val="00E04817"/>
    <w:rsid w:val="00E04EB9"/>
    <w:rsid w:val="00E04EBA"/>
    <w:rsid w:val="00E05EF7"/>
    <w:rsid w:val="00E05F3E"/>
    <w:rsid w:val="00E07126"/>
    <w:rsid w:val="00E07EC3"/>
    <w:rsid w:val="00E10018"/>
    <w:rsid w:val="00E10F6B"/>
    <w:rsid w:val="00E11037"/>
    <w:rsid w:val="00E11951"/>
    <w:rsid w:val="00E119DC"/>
    <w:rsid w:val="00E11E3A"/>
    <w:rsid w:val="00E11EC9"/>
    <w:rsid w:val="00E1264A"/>
    <w:rsid w:val="00E12B40"/>
    <w:rsid w:val="00E12EEB"/>
    <w:rsid w:val="00E12F74"/>
    <w:rsid w:val="00E1303B"/>
    <w:rsid w:val="00E130CC"/>
    <w:rsid w:val="00E13270"/>
    <w:rsid w:val="00E1385A"/>
    <w:rsid w:val="00E139CA"/>
    <w:rsid w:val="00E14181"/>
    <w:rsid w:val="00E143E4"/>
    <w:rsid w:val="00E1452E"/>
    <w:rsid w:val="00E145CF"/>
    <w:rsid w:val="00E149DD"/>
    <w:rsid w:val="00E1523F"/>
    <w:rsid w:val="00E158C6"/>
    <w:rsid w:val="00E15C46"/>
    <w:rsid w:val="00E15DEE"/>
    <w:rsid w:val="00E16A6F"/>
    <w:rsid w:val="00E16B5D"/>
    <w:rsid w:val="00E16BCC"/>
    <w:rsid w:val="00E16F1D"/>
    <w:rsid w:val="00E16F5B"/>
    <w:rsid w:val="00E17DD2"/>
    <w:rsid w:val="00E2000A"/>
    <w:rsid w:val="00E203C4"/>
    <w:rsid w:val="00E2040C"/>
    <w:rsid w:val="00E20C5D"/>
    <w:rsid w:val="00E214EB"/>
    <w:rsid w:val="00E21CFE"/>
    <w:rsid w:val="00E21DBF"/>
    <w:rsid w:val="00E22945"/>
    <w:rsid w:val="00E232BC"/>
    <w:rsid w:val="00E234D2"/>
    <w:rsid w:val="00E23B50"/>
    <w:rsid w:val="00E23BA8"/>
    <w:rsid w:val="00E2479B"/>
    <w:rsid w:val="00E24B0D"/>
    <w:rsid w:val="00E25870"/>
    <w:rsid w:val="00E25A04"/>
    <w:rsid w:val="00E25B0A"/>
    <w:rsid w:val="00E25E14"/>
    <w:rsid w:val="00E25EC8"/>
    <w:rsid w:val="00E26315"/>
    <w:rsid w:val="00E26564"/>
    <w:rsid w:val="00E26758"/>
    <w:rsid w:val="00E26EDC"/>
    <w:rsid w:val="00E27173"/>
    <w:rsid w:val="00E274A2"/>
    <w:rsid w:val="00E276B7"/>
    <w:rsid w:val="00E27A48"/>
    <w:rsid w:val="00E27D0F"/>
    <w:rsid w:val="00E30ABB"/>
    <w:rsid w:val="00E30BF1"/>
    <w:rsid w:val="00E30C28"/>
    <w:rsid w:val="00E30D80"/>
    <w:rsid w:val="00E3131F"/>
    <w:rsid w:val="00E31556"/>
    <w:rsid w:val="00E316E4"/>
    <w:rsid w:val="00E319C5"/>
    <w:rsid w:val="00E31B55"/>
    <w:rsid w:val="00E31E80"/>
    <w:rsid w:val="00E32061"/>
    <w:rsid w:val="00E3247A"/>
    <w:rsid w:val="00E324CC"/>
    <w:rsid w:val="00E3250E"/>
    <w:rsid w:val="00E326ED"/>
    <w:rsid w:val="00E32CD0"/>
    <w:rsid w:val="00E33679"/>
    <w:rsid w:val="00E3371C"/>
    <w:rsid w:val="00E3376C"/>
    <w:rsid w:val="00E337ED"/>
    <w:rsid w:val="00E33D07"/>
    <w:rsid w:val="00E33D4A"/>
    <w:rsid w:val="00E33F16"/>
    <w:rsid w:val="00E34407"/>
    <w:rsid w:val="00E3467F"/>
    <w:rsid w:val="00E34A8C"/>
    <w:rsid w:val="00E350C3"/>
    <w:rsid w:val="00E35B08"/>
    <w:rsid w:val="00E35FC1"/>
    <w:rsid w:val="00E364A3"/>
    <w:rsid w:val="00E365AA"/>
    <w:rsid w:val="00E36854"/>
    <w:rsid w:val="00E370E4"/>
    <w:rsid w:val="00E37A47"/>
    <w:rsid w:val="00E4041B"/>
    <w:rsid w:val="00E4081B"/>
    <w:rsid w:val="00E40B6E"/>
    <w:rsid w:val="00E40F3D"/>
    <w:rsid w:val="00E4114B"/>
    <w:rsid w:val="00E413B8"/>
    <w:rsid w:val="00E41514"/>
    <w:rsid w:val="00E416F3"/>
    <w:rsid w:val="00E41CD1"/>
    <w:rsid w:val="00E42AC9"/>
    <w:rsid w:val="00E42E26"/>
    <w:rsid w:val="00E4334B"/>
    <w:rsid w:val="00E43A2B"/>
    <w:rsid w:val="00E43D78"/>
    <w:rsid w:val="00E4440F"/>
    <w:rsid w:val="00E444A7"/>
    <w:rsid w:val="00E44B44"/>
    <w:rsid w:val="00E44E73"/>
    <w:rsid w:val="00E44FDA"/>
    <w:rsid w:val="00E454D5"/>
    <w:rsid w:val="00E45988"/>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57A"/>
    <w:rsid w:val="00E51758"/>
    <w:rsid w:val="00E517E5"/>
    <w:rsid w:val="00E52089"/>
    <w:rsid w:val="00E52205"/>
    <w:rsid w:val="00E524D6"/>
    <w:rsid w:val="00E5298C"/>
    <w:rsid w:val="00E5395F"/>
    <w:rsid w:val="00E53F4F"/>
    <w:rsid w:val="00E54B20"/>
    <w:rsid w:val="00E54D81"/>
    <w:rsid w:val="00E557E2"/>
    <w:rsid w:val="00E56EAD"/>
    <w:rsid w:val="00E57170"/>
    <w:rsid w:val="00E574B5"/>
    <w:rsid w:val="00E57526"/>
    <w:rsid w:val="00E5764C"/>
    <w:rsid w:val="00E57A7F"/>
    <w:rsid w:val="00E57EF9"/>
    <w:rsid w:val="00E60047"/>
    <w:rsid w:val="00E60A51"/>
    <w:rsid w:val="00E61352"/>
    <w:rsid w:val="00E61597"/>
    <w:rsid w:val="00E615C4"/>
    <w:rsid w:val="00E61977"/>
    <w:rsid w:val="00E61F03"/>
    <w:rsid w:val="00E6252E"/>
    <w:rsid w:val="00E62D8E"/>
    <w:rsid w:val="00E62EC6"/>
    <w:rsid w:val="00E635E8"/>
    <w:rsid w:val="00E64223"/>
    <w:rsid w:val="00E642AB"/>
    <w:rsid w:val="00E643A6"/>
    <w:rsid w:val="00E6487E"/>
    <w:rsid w:val="00E64D03"/>
    <w:rsid w:val="00E650D4"/>
    <w:rsid w:val="00E652DD"/>
    <w:rsid w:val="00E654F7"/>
    <w:rsid w:val="00E655FF"/>
    <w:rsid w:val="00E656E8"/>
    <w:rsid w:val="00E65975"/>
    <w:rsid w:val="00E65E14"/>
    <w:rsid w:val="00E66A74"/>
    <w:rsid w:val="00E66C50"/>
    <w:rsid w:val="00E66FEF"/>
    <w:rsid w:val="00E673C4"/>
    <w:rsid w:val="00E674EC"/>
    <w:rsid w:val="00E6770F"/>
    <w:rsid w:val="00E67733"/>
    <w:rsid w:val="00E67D48"/>
    <w:rsid w:val="00E701AD"/>
    <w:rsid w:val="00E7023A"/>
    <w:rsid w:val="00E71305"/>
    <w:rsid w:val="00E713F0"/>
    <w:rsid w:val="00E71C79"/>
    <w:rsid w:val="00E71F0E"/>
    <w:rsid w:val="00E72444"/>
    <w:rsid w:val="00E724A4"/>
    <w:rsid w:val="00E7252E"/>
    <w:rsid w:val="00E725F7"/>
    <w:rsid w:val="00E72DFA"/>
    <w:rsid w:val="00E72E3A"/>
    <w:rsid w:val="00E72F3B"/>
    <w:rsid w:val="00E7382B"/>
    <w:rsid w:val="00E7382D"/>
    <w:rsid w:val="00E73AA2"/>
    <w:rsid w:val="00E73D36"/>
    <w:rsid w:val="00E7488A"/>
    <w:rsid w:val="00E74BA1"/>
    <w:rsid w:val="00E74BF3"/>
    <w:rsid w:val="00E74CC4"/>
    <w:rsid w:val="00E74D70"/>
    <w:rsid w:val="00E74E39"/>
    <w:rsid w:val="00E7523B"/>
    <w:rsid w:val="00E75525"/>
    <w:rsid w:val="00E7553B"/>
    <w:rsid w:val="00E755B5"/>
    <w:rsid w:val="00E75658"/>
    <w:rsid w:val="00E75864"/>
    <w:rsid w:val="00E75AF9"/>
    <w:rsid w:val="00E75D07"/>
    <w:rsid w:val="00E76737"/>
    <w:rsid w:val="00E7685D"/>
    <w:rsid w:val="00E76A08"/>
    <w:rsid w:val="00E76D07"/>
    <w:rsid w:val="00E76DB1"/>
    <w:rsid w:val="00E77161"/>
    <w:rsid w:val="00E7746F"/>
    <w:rsid w:val="00E774B4"/>
    <w:rsid w:val="00E7757A"/>
    <w:rsid w:val="00E7773E"/>
    <w:rsid w:val="00E77851"/>
    <w:rsid w:val="00E779B1"/>
    <w:rsid w:val="00E77C11"/>
    <w:rsid w:val="00E800AD"/>
    <w:rsid w:val="00E802D2"/>
    <w:rsid w:val="00E8095B"/>
    <w:rsid w:val="00E80E31"/>
    <w:rsid w:val="00E80F6B"/>
    <w:rsid w:val="00E80FB6"/>
    <w:rsid w:val="00E811CA"/>
    <w:rsid w:val="00E8255C"/>
    <w:rsid w:val="00E82621"/>
    <w:rsid w:val="00E82653"/>
    <w:rsid w:val="00E82917"/>
    <w:rsid w:val="00E82A69"/>
    <w:rsid w:val="00E82AE4"/>
    <w:rsid w:val="00E82BA3"/>
    <w:rsid w:val="00E833D9"/>
    <w:rsid w:val="00E834D2"/>
    <w:rsid w:val="00E83625"/>
    <w:rsid w:val="00E836AC"/>
    <w:rsid w:val="00E83891"/>
    <w:rsid w:val="00E83998"/>
    <w:rsid w:val="00E83DA2"/>
    <w:rsid w:val="00E83F03"/>
    <w:rsid w:val="00E84216"/>
    <w:rsid w:val="00E84310"/>
    <w:rsid w:val="00E843B5"/>
    <w:rsid w:val="00E851F2"/>
    <w:rsid w:val="00E855A7"/>
    <w:rsid w:val="00E85BC9"/>
    <w:rsid w:val="00E85C54"/>
    <w:rsid w:val="00E85DC8"/>
    <w:rsid w:val="00E85FD6"/>
    <w:rsid w:val="00E86678"/>
    <w:rsid w:val="00E866C8"/>
    <w:rsid w:val="00E86828"/>
    <w:rsid w:val="00E86925"/>
    <w:rsid w:val="00E87377"/>
    <w:rsid w:val="00E87423"/>
    <w:rsid w:val="00E87439"/>
    <w:rsid w:val="00E87B28"/>
    <w:rsid w:val="00E900C9"/>
    <w:rsid w:val="00E901C9"/>
    <w:rsid w:val="00E908F8"/>
    <w:rsid w:val="00E90C4E"/>
    <w:rsid w:val="00E90E2F"/>
    <w:rsid w:val="00E9157C"/>
    <w:rsid w:val="00E91C6C"/>
    <w:rsid w:val="00E92051"/>
    <w:rsid w:val="00E922A3"/>
    <w:rsid w:val="00E92B40"/>
    <w:rsid w:val="00E93548"/>
    <w:rsid w:val="00E93F94"/>
    <w:rsid w:val="00E9446F"/>
    <w:rsid w:val="00E9457D"/>
    <w:rsid w:val="00E94C7C"/>
    <w:rsid w:val="00E95253"/>
    <w:rsid w:val="00E95631"/>
    <w:rsid w:val="00E95D2C"/>
    <w:rsid w:val="00E96640"/>
    <w:rsid w:val="00E967E2"/>
    <w:rsid w:val="00E96B2C"/>
    <w:rsid w:val="00E970DF"/>
    <w:rsid w:val="00E9713D"/>
    <w:rsid w:val="00E973A9"/>
    <w:rsid w:val="00E97A87"/>
    <w:rsid w:val="00E97DE1"/>
    <w:rsid w:val="00EA00D3"/>
    <w:rsid w:val="00EA065E"/>
    <w:rsid w:val="00EA07BF"/>
    <w:rsid w:val="00EA0AE6"/>
    <w:rsid w:val="00EA12BB"/>
    <w:rsid w:val="00EA1495"/>
    <w:rsid w:val="00EA163F"/>
    <w:rsid w:val="00EA16EF"/>
    <w:rsid w:val="00EA1FBE"/>
    <w:rsid w:val="00EA251F"/>
    <w:rsid w:val="00EA261E"/>
    <w:rsid w:val="00EA2799"/>
    <w:rsid w:val="00EA2FA2"/>
    <w:rsid w:val="00EA3187"/>
    <w:rsid w:val="00EA3540"/>
    <w:rsid w:val="00EA3C6A"/>
    <w:rsid w:val="00EA3FD0"/>
    <w:rsid w:val="00EA4160"/>
    <w:rsid w:val="00EA4874"/>
    <w:rsid w:val="00EA49E3"/>
    <w:rsid w:val="00EA4D66"/>
    <w:rsid w:val="00EA6223"/>
    <w:rsid w:val="00EA65FB"/>
    <w:rsid w:val="00EA68FF"/>
    <w:rsid w:val="00EA6D06"/>
    <w:rsid w:val="00EA6D76"/>
    <w:rsid w:val="00EA70D5"/>
    <w:rsid w:val="00EA7612"/>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440"/>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014"/>
    <w:rsid w:val="00EC250B"/>
    <w:rsid w:val="00EC2B51"/>
    <w:rsid w:val="00EC3290"/>
    <w:rsid w:val="00EC355E"/>
    <w:rsid w:val="00EC36B4"/>
    <w:rsid w:val="00EC4DB5"/>
    <w:rsid w:val="00EC4EE3"/>
    <w:rsid w:val="00EC50DA"/>
    <w:rsid w:val="00EC5203"/>
    <w:rsid w:val="00EC586C"/>
    <w:rsid w:val="00EC5915"/>
    <w:rsid w:val="00EC5BFB"/>
    <w:rsid w:val="00EC6969"/>
    <w:rsid w:val="00EC7533"/>
    <w:rsid w:val="00EC78CE"/>
    <w:rsid w:val="00EC7C14"/>
    <w:rsid w:val="00EC7C1B"/>
    <w:rsid w:val="00EC7C8E"/>
    <w:rsid w:val="00ED00C2"/>
    <w:rsid w:val="00ED0387"/>
    <w:rsid w:val="00ED0F29"/>
    <w:rsid w:val="00ED11EE"/>
    <w:rsid w:val="00ED12F1"/>
    <w:rsid w:val="00ED1380"/>
    <w:rsid w:val="00ED17A9"/>
    <w:rsid w:val="00ED1A97"/>
    <w:rsid w:val="00ED1E2A"/>
    <w:rsid w:val="00ED2233"/>
    <w:rsid w:val="00ED2347"/>
    <w:rsid w:val="00ED27EC"/>
    <w:rsid w:val="00ED29DE"/>
    <w:rsid w:val="00ED35C2"/>
    <w:rsid w:val="00ED39F6"/>
    <w:rsid w:val="00ED3C21"/>
    <w:rsid w:val="00ED3CE2"/>
    <w:rsid w:val="00ED3F36"/>
    <w:rsid w:val="00ED401A"/>
    <w:rsid w:val="00ED4605"/>
    <w:rsid w:val="00ED494B"/>
    <w:rsid w:val="00ED4A05"/>
    <w:rsid w:val="00ED5675"/>
    <w:rsid w:val="00ED57A4"/>
    <w:rsid w:val="00ED58D4"/>
    <w:rsid w:val="00ED5D30"/>
    <w:rsid w:val="00ED5D32"/>
    <w:rsid w:val="00ED5EA3"/>
    <w:rsid w:val="00ED5F50"/>
    <w:rsid w:val="00ED628E"/>
    <w:rsid w:val="00ED6556"/>
    <w:rsid w:val="00ED6985"/>
    <w:rsid w:val="00ED6F00"/>
    <w:rsid w:val="00ED7410"/>
    <w:rsid w:val="00EE06BF"/>
    <w:rsid w:val="00EE074A"/>
    <w:rsid w:val="00EE0911"/>
    <w:rsid w:val="00EE1421"/>
    <w:rsid w:val="00EE1449"/>
    <w:rsid w:val="00EE17FE"/>
    <w:rsid w:val="00EE1F8A"/>
    <w:rsid w:val="00EE206F"/>
    <w:rsid w:val="00EE21FF"/>
    <w:rsid w:val="00EE313F"/>
    <w:rsid w:val="00EE32C7"/>
    <w:rsid w:val="00EE344E"/>
    <w:rsid w:val="00EE35D1"/>
    <w:rsid w:val="00EE39D6"/>
    <w:rsid w:val="00EE3FC6"/>
    <w:rsid w:val="00EE41D1"/>
    <w:rsid w:val="00EE4210"/>
    <w:rsid w:val="00EE4350"/>
    <w:rsid w:val="00EE4754"/>
    <w:rsid w:val="00EE49FE"/>
    <w:rsid w:val="00EE4A13"/>
    <w:rsid w:val="00EE4CB7"/>
    <w:rsid w:val="00EE4FA4"/>
    <w:rsid w:val="00EE51E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137B"/>
    <w:rsid w:val="00EF13AE"/>
    <w:rsid w:val="00EF1A53"/>
    <w:rsid w:val="00EF1C2A"/>
    <w:rsid w:val="00EF1C97"/>
    <w:rsid w:val="00EF224A"/>
    <w:rsid w:val="00EF22FB"/>
    <w:rsid w:val="00EF2310"/>
    <w:rsid w:val="00EF236D"/>
    <w:rsid w:val="00EF25DB"/>
    <w:rsid w:val="00EF2E8F"/>
    <w:rsid w:val="00EF3BD4"/>
    <w:rsid w:val="00EF4234"/>
    <w:rsid w:val="00EF44D4"/>
    <w:rsid w:val="00EF4764"/>
    <w:rsid w:val="00EF51A3"/>
    <w:rsid w:val="00EF576B"/>
    <w:rsid w:val="00EF5AEF"/>
    <w:rsid w:val="00EF60F7"/>
    <w:rsid w:val="00EF63F4"/>
    <w:rsid w:val="00EF73BB"/>
    <w:rsid w:val="00EF74E7"/>
    <w:rsid w:val="00EF7C7F"/>
    <w:rsid w:val="00EF7DB4"/>
    <w:rsid w:val="00EF7E03"/>
    <w:rsid w:val="00F0018C"/>
    <w:rsid w:val="00F00199"/>
    <w:rsid w:val="00F00242"/>
    <w:rsid w:val="00F002CD"/>
    <w:rsid w:val="00F007E2"/>
    <w:rsid w:val="00F008A4"/>
    <w:rsid w:val="00F00AA8"/>
    <w:rsid w:val="00F00AAA"/>
    <w:rsid w:val="00F00BB6"/>
    <w:rsid w:val="00F00EFF"/>
    <w:rsid w:val="00F01B4E"/>
    <w:rsid w:val="00F01EFA"/>
    <w:rsid w:val="00F01F25"/>
    <w:rsid w:val="00F028EA"/>
    <w:rsid w:val="00F02AA1"/>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FAB"/>
    <w:rsid w:val="00F121B7"/>
    <w:rsid w:val="00F126AA"/>
    <w:rsid w:val="00F12889"/>
    <w:rsid w:val="00F12DAD"/>
    <w:rsid w:val="00F136F7"/>
    <w:rsid w:val="00F13B42"/>
    <w:rsid w:val="00F14436"/>
    <w:rsid w:val="00F1450A"/>
    <w:rsid w:val="00F14517"/>
    <w:rsid w:val="00F1457C"/>
    <w:rsid w:val="00F14DBE"/>
    <w:rsid w:val="00F14F9E"/>
    <w:rsid w:val="00F1501F"/>
    <w:rsid w:val="00F15148"/>
    <w:rsid w:val="00F15201"/>
    <w:rsid w:val="00F15345"/>
    <w:rsid w:val="00F154AE"/>
    <w:rsid w:val="00F15551"/>
    <w:rsid w:val="00F157F7"/>
    <w:rsid w:val="00F158BB"/>
    <w:rsid w:val="00F16214"/>
    <w:rsid w:val="00F17293"/>
    <w:rsid w:val="00F17D4A"/>
    <w:rsid w:val="00F202B3"/>
    <w:rsid w:val="00F202D5"/>
    <w:rsid w:val="00F20314"/>
    <w:rsid w:val="00F207D5"/>
    <w:rsid w:val="00F20888"/>
    <w:rsid w:val="00F20A47"/>
    <w:rsid w:val="00F20B50"/>
    <w:rsid w:val="00F20F18"/>
    <w:rsid w:val="00F215A3"/>
    <w:rsid w:val="00F21A60"/>
    <w:rsid w:val="00F21A86"/>
    <w:rsid w:val="00F21DE7"/>
    <w:rsid w:val="00F222AD"/>
    <w:rsid w:val="00F22B1A"/>
    <w:rsid w:val="00F236D4"/>
    <w:rsid w:val="00F23A36"/>
    <w:rsid w:val="00F23AF6"/>
    <w:rsid w:val="00F2401C"/>
    <w:rsid w:val="00F242E5"/>
    <w:rsid w:val="00F24B89"/>
    <w:rsid w:val="00F24BF1"/>
    <w:rsid w:val="00F24BFB"/>
    <w:rsid w:val="00F24CF3"/>
    <w:rsid w:val="00F24FD7"/>
    <w:rsid w:val="00F2536F"/>
    <w:rsid w:val="00F254D3"/>
    <w:rsid w:val="00F25600"/>
    <w:rsid w:val="00F25A3D"/>
    <w:rsid w:val="00F25A66"/>
    <w:rsid w:val="00F25D98"/>
    <w:rsid w:val="00F25E29"/>
    <w:rsid w:val="00F25E83"/>
    <w:rsid w:val="00F26034"/>
    <w:rsid w:val="00F261D9"/>
    <w:rsid w:val="00F2658A"/>
    <w:rsid w:val="00F26742"/>
    <w:rsid w:val="00F2677D"/>
    <w:rsid w:val="00F26A0C"/>
    <w:rsid w:val="00F26BEF"/>
    <w:rsid w:val="00F26CBD"/>
    <w:rsid w:val="00F26D03"/>
    <w:rsid w:val="00F2767E"/>
    <w:rsid w:val="00F27E6A"/>
    <w:rsid w:val="00F300AE"/>
    <w:rsid w:val="00F300FB"/>
    <w:rsid w:val="00F30741"/>
    <w:rsid w:val="00F30963"/>
    <w:rsid w:val="00F30AC8"/>
    <w:rsid w:val="00F30D51"/>
    <w:rsid w:val="00F3147A"/>
    <w:rsid w:val="00F31B04"/>
    <w:rsid w:val="00F31C90"/>
    <w:rsid w:val="00F32513"/>
    <w:rsid w:val="00F32530"/>
    <w:rsid w:val="00F32DAF"/>
    <w:rsid w:val="00F33275"/>
    <w:rsid w:val="00F3383A"/>
    <w:rsid w:val="00F338C4"/>
    <w:rsid w:val="00F33DBE"/>
    <w:rsid w:val="00F33E81"/>
    <w:rsid w:val="00F340F4"/>
    <w:rsid w:val="00F34386"/>
    <w:rsid w:val="00F343E9"/>
    <w:rsid w:val="00F34406"/>
    <w:rsid w:val="00F34408"/>
    <w:rsid w:val="00F34783"/>
    <w:rsid w:val="00F349FA"/>
    <w:rsid w:val="00F34A96"/>
    <w:rsid w:val="00F34A9B"/>
    <w:rsid w:val="00F359EC"/>
    <w:rsid w:val="00F35D6A"/>
    <w:rsid w:val="00F35DED"/>
    <w:rsid w:val="00F36196"/>
    <w:rsid w:val="00F36462"/>
    <w:rsid w:val="00F368DA"/>
    <w:rsid w:val="00F36E19"/>
    <w:rsid w:val="00F37282"/>
    <w:rsid w:val="00F37902"/>
    <w:rsid w:val="00F401FC"/>
    <w:rsid w:val="00F40495"/>
    <w:rsid w:val="00F40614"/>
    <w:rsid w:val="00F408D9"/>
    <w:rsid w:val="00F40B0E"/>
    <w:rsid w:val="00F40E25"/>
    <w:rsid w:val="00F414C4"/>
    <w:rsid w:val="00F4243E"/>
    <w:rsid w:val="00F42815"/>
    <w:rsid w:val="00F4289A"/>
    <w:rsid w:val="00F42AD8"/>
    <w:rsid w:val="00F42BE7"/>
    <w:rsid w:val="00F4342F"/>
    <w:rsid w:val="00F4383F"/>
    <w:rsid w:val="00F438DD"/>
    <w:rsid w:val="00F439A9"/>
    <w:rsid w:val="00F43BCF"/>
    <w:rsid w:val="00F43EA2"/>
    <w:rsid w:val="00F44146"/>
    <w:rsid w:val="00F442E4"/>
    <w:rsid w:val="00F44807"/>
    <w:rsid w:val="00F44A58"/>
    <w:rsid w:val="00F44EE1"/>
    <w:rsid w:val="00F45052"/>
    <w:rsid w:val="00F45667"/>
    <w:rsid w:val="00F45ABA"/>
    <w:rsid w:val="00F475D5"/>
    <w:rsid w:val="00F476A5"/>
    <w:rsid w:val="00F47795"/>
    <w:rsid w:val="00F478B6"/>
    <w:rsid w:val="00F47A89"/>
    <w:rsid w:val="00F47DF4"/>
    <w:rsid w:val="00F50166"/>
    <w:rsid w:val="00F50D03"/>
    <w:rsid w:val="00F50F2A"/>
    <w:rsid w:val="00F51B6A"/>
    <w:rsid w:val="00F51BB1"/>
    <w:rsid w:val="00F51C29"/>
    <w:rsid w:val="00F52BDE"/>
    <w:rsid w:val="00F53C09"/>
    <w:rsid w:val="00F53CA8"/>
    <w:rsid w:val="00F53EBD"/>
    <w:rsid w:val="00F5423E"/>
    <w:rsid w:val="00F54CF9"/>
    <w:rsid w:val="00F54EA6"/>
    <w:rsid w:val="00F550A2"/>
    <w:rsid w:val="00F5519B"/>
    <w:rsid w:val="00F555DA"/>
    <w:rsid w:val="00F5579F"/>
    <w:rsid w:val="00F55867"/>
    <w:rsid w:val="00F563FF"/>
    <w:rsid w:val="00F56E19"/>
    <w:rsid w:val="00F56E7C"/>
    <w:rsid w:val="00F56F3D"/>
    <w:rsid w:val="00F57005"/>
    <w:rsid w:val="00F57345"/>
    <w:rsid w:val="00F57C8E"/>
    <w:rsid w:val="00F57F31"/>
    <w:rsid w:val="00F600FF"/>
    <w:rsid w:val="00F601F4"/>
    <w:rsid w:val="00F6147E"/>
    <w:rsid w:val="00F61716"/>
    <w:rsid w:val="00F61B0C"/>
    <w:rsid w:val="00F61C5E"/>
    <w:rsid w:val="00F61EEF"/>
    <w:rsid w:val="00F627CA"/>
    <w:rsid w:val="00F62E66"/>
    <w:rsid w:val="00F632F8"/>
    <w:rsid w:val="00F63694"/>
    <w:rsid w:val="00F638E6"/>
    <w:rsid w:val="00F63C33"/>
    <w:rsid w:val="00F64456"/>
    <w:rsid w:val="00F645BA"/>
    <w:rsid w:val="00F646A7"/>
    <w:rsid w:val="00F64EDF"/>
    <w:rsid w:val="00F650E2"/>
    <w:rsid w:val="00F650EB"/>
    <w:rsid w:val="00F6522D"/>
    <w:rsid w:val="00F6580D"/>
    <w:rsid w:val="00F65C40"/>
    <w:rsid w:val="00F65E22"/>
    <w:rsid w:val="00F66026"/>
    <w:rsid w:val="00F66B84"/>
    <w:rsid w:val="00F66CF3"/>
    <w:rsid w:val="00F66D73"/>
    <w:rsid w:val="00F66E61"/>
    <w:rsid w:val="00F67576"/>
    <w:rsid w:val="00F67A40"/>
    <w:rsid w:val="00F67AA6"/>
    <w:rsid w:val="00F70282"/>
    <w:rsid w:val="00F70A0D"/>
    <w:rsid w:val="00F70AAC"/>
    <w:rsid w:val="00F70C81"/>
    <w:rsid w:val="00F70E80"/>
    <w:rsid w:val="00F70FDE"/>
    <w:rsid w:val="00F71092"/>
    <w:rsid w:val="00F7148A"/>
    <w:rsid w:val="00F715E2"/>
    <w:rsid w:val="00F717A0"/>
    <w:rsid w:val="00F71F81"/>
    <w:rsid w:val="00F7257D"/>
    <w:rsid w:val="00F72697"/>
    <w:rsid w:val="00F728C1"/>
    <w:rsid w:val="00F72B60"/>
    <w:rsid w:val="00F72BA8"/>
    <w:rsid w:val="00F72F12"/>
    <w:rsid w:val="00F72FE8"/>
    <w:rsid w:val="00F72FF5"/>
    <w:rsid w:val="00F7315D"/>
    <w:rsid w:val="00F733A5"/>
    <w:rsid w:val="00F73673"/>
    <w:rsid w:val="00F73D02"/>
    <w:rsid w:val="00F743BD"/>
    <w:rsid w:val="00F74483"/>
    <w:rsid w:val="00F746B1"/>
    <w:rsid w:val="00F74BAA"/>
    <w:rsid w:val="00F75B77"/>
    <w:rsid w:val="00F75BCF"/>
    <w:rsid w:val="00F75C77"/>
    <w:rsid w:val="00F76448"/>
    <w:rsid w:val="00F767E5"/>
    <w:rsid w:val="00F768B4"/>
    <w:rsid w:val="00F76996"/>
    <w:rsid w:val="00F7725B"/>
    <w:rsid w:val="00F77268"/>
    <w:rsid w:val="00F80276"/>
    <w:rsid w:val="00F80285"/>
    <w:rsid w:val="00F8072B"/>
    <w:rsid w:val="00F80792"/>
    <w:rsid w:val="00F80B2D"/>
    <w:rsid w:val="00F80DBD"/>
    <w:rsid w:val="00F8121E"/>
    <w:rsid w:val="00F81236"/>
    <w:rsid w:val="00F8178E"/>
    <w:rsid w:val="00F824CF"/>
    <w:rsid w:val="00F82A2A"/>
    <w:rsid w:val="00F82E59"/>
    <w:rsid w:val="00F830BD"/>
    <w:rsid w:val="00F831C1"/>
    <w:rsid w:val="00F83347"/>
    <w:rsid w:val="00F834DD"/>
    <w:rsid w:val="00F841D3"/>
    <w:rsid w:val="00F8458A"/>
    <w:rsid w:val="00F84699"/>
    <w:rsid w:val="00F84869"/>
    <w:rsid w:val="00F84A1D"/>
    <w:rsid w:val="00F84C75"/>
    <w:rsid w:val="00F858AF"/>
    <w:rsid w:val="00F85AC5"/>
    <w:rsid w:val="00F85E83"/>
    <w:rsid w:val="00F85F63"/>
    <w:rsid w:val="00F861E9"/>
    <w:rsid w:val="00F86253"/>
    <w:rsid w:val="00F868E5"/>
    <w:rsid w:val="00F869E8"/>
    <w:rsid w:val="00F9063E"/>
    <w:rsid w:val="00F90831"/>
    <w:rsid w:val="00F90872"/>
    <w:rsid w:val="00F90AD2"/>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5527"/>
    <w:rsid w:val="00F96188"/>
    <w:rsid w:val="00F963F3"/>
    <w:rsid w:val="00F968CE"/>
    <w:rsid w:val="00F969E6"/>
    <w:rsid w:val="00F96A52"/>
    <w:rsid w:val="00F96B99"/>
    <w:rsid w:val="00F96D89"/>
    <w:rsid w:val="00F96F5A"/>
    <w:rsid w:val="00F97157"/>
    <w:rsid w:val="00F97164"/>
    <w:rsid w:val="00F97176"/>
    <w:rsid w:val="00F97194"/>
    <w:rsid w:val="00FA0ADA"/>
    <w:rsid w:val="00FA1005"/>
    <w:rsid w:val="00FA1699"/>
    <w:rsid w:val="00FA18BD"/>
    <w:rsid w:val="00FA1A2D"/>
    <w:rsid w:val="00FA1D1C"/>
    <w:rsid w:val="00FA1F7D"/>
    <w:rsid w:val="00FA1FA1"/>
    <w:rsid w:val="00FA2354"/>
    <w:rsid w:val="00FA23A2"/>
    <w:rsid w:val="00FA24AC"/>
    <w:rsid w:val="00FA2A33"/>
    <w:rsid w:val="00FA3429"/>
    <w:rsid w:val="00FA426D"/>
    <w:rsid w:val="00FA4654"/>
    <w:rsid w:val="00FA4E62"/>
    <w:rsid w:val="00FA5242"/>
    <w:rsid w:val="00FA582B"/>
    <w:rsid w:val="00FA5C1E"/>
    <w:rsid w:val="00FA5C66"/>
    <w:rsid w:val="00FA5D9C"/>
    <w:rsid w:val="00FA5EE3"/>
    <w:rsid w:val="00FA62B0"/>
    <w:rsid w:val="00FA62B3"/>
    <w:rsid w:val="00FA638E"/>
    <w:rsid w:val="00FA642A"/>
    <w:rsid w:val="00FA65A1"/>
    <w:rsid w:val="00FA69E5"/>
    <w:rsid w:val="00FA729C"/>
    <w:rsid w:val="00FA7391"/>
    <w:rsid w:val="00FA7763"/>
    <w:rsid w:val="00FA7DC8"/>
    <w:rsid w:val="00FA7DEC"/>
    <w:rsid w:val="00FB075F"/>
    <w:rsid w:val="00FB098A"/>
    <w:rsid w:val="00FB09B0"/>
    <w:rsid w:val="00FB09F9"/>
    <w:rsid w:val="00FB0E6F"/>
    <w:rsid w:val="00FB0EC4"/>
    <w:rsid w:val="00FB0F48"/>
    <w:rsid w:val="00FB11EF"/>
    <w:rsid w:val="00FB16F2"/>
    <w:rsid w:val="00FB1BB8"/>
    <w:rsid w:val="00FB215A"/>
    <w:rsid w:val="00FB27BF"/>
    <w:rsid w:val="00FB2853"/>
    <w:rsid w:val="00FB2CEA"/>
    <w:rsid w:val="00FB346B"/>
    <w:rsid w:val="00FB34FD"/>
    <w:rsid w:val="00FB3D40"/>
    <w:rsid w:val="00FB3E74"/>
    <w:rsid w:val="00FB3FF4"/>
    <w:rsid w:val="00FB4441"/>
    <w:rsid w:val="00FB47FE"/>
    <w:rsid w:val="00FB490B"/>
    <w:rsid w:val="00FB4AD1"/>
    <w:rsid w:val="00FB4E84"/>
    <w:rsid w:val="00FB5049"/>
    <w:rsid w:val="00FB51EB"/>
    <w:rsid w:val="00FB532A"/>
    <w:rsid w:val="00FB575F"/>
    <w:rsid w:val="00FB5ACD"/>
    <w:rsid w:val="00FB5BAB"/>
    <w:rsid w:val="00FB6071"/>
    <w:rsid w:val="00FB65B0"/>
    <w:rsid w:val="00FB7255"/>
    <w:rsid w:val="00FB7E6F"/>
    <w:rsid w:val="00FB7F73"/>
    <w:rsid w:val="00FC048F"/>
    <w:rsid w:val="00FC09B6"/>
    <w:rsid w:val="00FC09E8"/>
    <w:rsid w:val="00FC11CE"/>
    <w:rsid w:val="00FC1486"/>
    <w:rsid w:val="00FC1665"/>
    <w:rsid w:val="00FC1A44"/>
    <w:rsid w:val="00FC1C83"/>
    <w:rsid w:val="00FC1E9E"/>
    <w:rsid w:val="00FC1F77"/>
    <w:rsid w:val="00FC201E"/>
    <w:rsid w:val="00FC246B"/>
    <w:rsid w:val="00FC249D"/>
    <w:rsid w:val="00FC283B"/>
    <w:rsid w:val="00FC29D1"/>
    <w:rsid w:val="00FC30D2"/>
    <w:rsid w:val="00FC3946"/>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81C"/>
    <w:rsid w:val="00FC5A8F"/>
    <w:rsid w:val="00FC673E"/>
    <w:rsid w:val="00FC6A37"/>
    <w:rsid w:val="00FC6B59"/>
    <w:rsid w:val="00FC6E71"/>
    <w:rsid w:val="00FC71AB"/>
    <w:rsid w:val="00FC7264"/>
    <w:rsid w:val="00FC72CF"/>
    <w:rsid w:val="00FC7619"/>
    <w:rsid w:val="00FC7ABA"/>
    <w:rsid w:val="00FD0657"/>
    <w:rsid w:val="00FD09D6"/>
    <w:rsid w:val="00FD0C95"/>
    <w:rsid w:val="00FD0D11"/>
    <w:rsid w:val="00FD1578"/>
    <w:rsid w:val="00FD21B2"/>
    <w:rsid w:val="00FD2A85"/>
    <w:rsid w:val="00FD2B43"/>
    <w:rsid w:val="00FD2C68"/>
    <w:rsid w:val="00FD2D0C"/>
    <w:rsid w:val="00FD2E85"/>
    <w:rsid w:val="00FD2EF1"/>
    <w:rsid w:val="00FD3114"/>
    <w:rsid w:val="00FD337D"/>
    <w:rsid w:val="00FD356A"/>
    <w:rsid w:val="00FD35CA"/>
    <w:rsid w:val="00FD41F9"/>
    <w:rsid w:val="00FD46A2"/>
    <w:rsid w:val="00FD481C"/>
    <w:rsid w:val="00FD4985"/>
    <w:rsid w:val="00FD4BB8"/>
    <w:rsid w:val="00FD52F0"/>
    <w:rsid w:val="00FD55DF"/>
    <w:rsid w:val="00FD55F1"/>
    <w:rsid w:val="00FD577C"/>
    <w:rsid w:val="00FD6165"/>
    <w:rsid w:val="00FD623B"/>
    <w:rsid w:val="00FD6836"/>
    <w:rsid w:val="00FD722D"/>
    <w:rsid w:val="00FD7327"/>
    <w:rsid w:val="00FD7E35"/>
    <w:rsid w:val="00FE0311"/>
    <w:rsid w:val="00FE0418"/>
    <w:rsid w:val="00FE0AD6"/>
    <w:rsid w:val="00FE0BD3"/>
    <w:rsid w:val="00FE0DEA"/>
    <w:rsid w:val="00FE0F43"/>
    <w:rsid w:val="00FE1125"/>
    <w:rsid w:val="00FE174A"/>
    <w:rsid w:val="00FE197B"/>
    <w:rsid w:val="00FE22B2"/>
    <w:rsid w:val="00FE32A3"/>
    <w:rsid w:val="00FE3C2F"/>
    <w:rsid w:val="00FE4178"/>
    <w:rsid w:val="00FE4466"/>
    <w:rsid w:val="00FE4872"/>
    <w:rsid w:val="00FE49B8"/>
    <w:rsid w:val="00FE4AC1"/>
    <w:rsid w:val="00FE52DC"/>
    <w:rsid w:val="00FE536E"/>
    <w:rsid w:val="00FE55FE"/>
    <w:rsid w:val="00FE57CE"/>
    <w:rsid w:val="00FE594C"/>
    <w:rsid w:val="00FE5A7A"/>
    <w:rsid w:val="00FE5CCB"/>
    <w:rsid w:val="00FE610A"/>
    <w:rsid w:val="00FE6378"/>
    <w:rsid w:val="00FE6853"/>
    <w:rsid w:val="00FE695C"/>
    <w:rsid w:val="00FE6A05"/>
    <w:rsid w:val="00FE6B93"/>
    <w:rsid w:val="00FE702B"/>
    <w:rsid w:val="00FE7407"/>
    <w:rsid w:val="00FE7729"/>
    <w:rsid w:val="00FE776B"/>
    <w:rsid w:val="00FE7A7B"/>
    <w:rsid w:val="00FE7D17"/>
    <w:rsid w:val="00FE7D91"/>
    <w:rsid w:val="00FF03A1"/>
    <w:rsid w:val="00FF0666"/>
    <w:rsid w:val="00FF0BE2"/>
    <w:rsid w:val="00FF0D9C"/>
    <w:rsid w:val="00FF0F10"/>
    <w:rsid w:val="00FF1068"/>
    <w:rsid w:val="00FF11A3"/>
    <w:rsid w:val="00FF16B5"/>
    <w:rsid w:val="00FF17D6"/>
    <w:rsid w:val="00FF1882"/>
    <w:rsid w:val="00FF23BE"/>
    <w:rsid w:val="00FF2F17"/>
    <w:rsid w:val="00FF3959"/>
    <w:rsid w:val="00FF3A7C"/>
    <w:rsid w:val="00FF3C38"/>
    <w:rsid w:val="00FF3E01"/>
    <w:rsid w:val="00FF3F40"/>
    <w:rsid w:val="00FF3F85"/>
    <w:rsid w:val="00FF42BC"/>
    <w:rsid w:val="00FF4B07"/>
    <w:rsid w:val="00FF4C7F"/>
    <w:rsid w:val="00FF54F9"/>
    <w:rsid w:val="00FF55CC"/>
    <w:rsid w:val="00FF56CD"/>
    <w:rsid w:val="00FF59BD"/>
    <w:rsid w:val="00FF5AE0"/>
    <w:rsid w:val="00FF5E33"/>
    <w:rsid w:val="00FF6A59"/>
    <w:rsid w:val="00FF7509"/>
    <w:rsid w:val="00FF78E0"/>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F58E0B4A-86EE-4244-BF57-7675B1FFE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B5621"/>
    <w:pPr>
      <w:spacing w:after="180"/>
    </w:pPr>
    <w:rPr>
      <w:lang w:val="en-GB" w:eastAsia="en-US"/>
    </w:rPr>
  </w:style>
  <w:style w:type="paragraph" w:styleId="1">
    <w:name w:val="heading 1"/>
    <w:aliases w:val="H1"/>
    <w:next w:val="a0"/>
    <w:link w:val="1Char"/>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Char"/>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qFormat/>
    <w:rsid w:val="00D25335"/>
    <w:pPr>
      <w:outlineLvl w:val="3"/>
    </w:pPr>
    <w:rPr>
      <w:sz w:val="24"/>
    </w:rPr>
  </w:style>
  <w:style w:type="paragraph" w:styleId="5">
    <w:name w:val="heading 5"/>
    <w:aliases w:val="h5,Heading5"/>
    <w:basedOn w:val="41"/>
    <w:next w:val="a0"/>
    <w:qFormat/>
    <w:rsid w:val="0013204A"/>
    <w:pPr>
      <w:outlineLvl w:val="4"/>
    </w:pPr>
    <w:rPr>
      <w:sz w:val="22"/>
    </w:rPr>
  </w:style>
  <w:style w:type="paragraph" w:styleId="6">
    <w:name w:val="heading 6"/>
    <w:basedOn w:val="H6"/>
    <w:next w:val="a0"/>
    <w:qFormat/>
    <w:rsid w:val="00286134"/>
    <w:pPr>
      <w:outlineLvl w:val="5"/>
    </w:pPr>
  </w:style>
  <w:style w:type="paragraph" w:styleId="7">
    <w:name w:val="heading 7"/>
    <w:basedOn w:val="H6"/>
    <w:next w:val="a0"/>
    <w:qFormat/>
    <w:rsid w:val="00286134"/>
    <w:pPr>
      <w:outlineLvl w:val="6"/>
    </w:pPr>
  </w:style>
  <w:style w:type="paragraph" w:styleId="8">
    <w:name w:val="heading 8"/>
    <w:basedOn w:val="7"/>
    <w:next w:val="a0"/>
    <w:qFormat/>
    <w:rsid w:val="00286134"/>
    <w:pPr>
      <w:outlineLvl w:val="7"/>
    </w:pPr>
  </w:style>
  <w:style w:type="paragraph" w:styleId="9">
    <w:name w:val="heading 9"/>
    <w:basedOn w:val="8"/>
    <w:next w:val="a0"/>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bidi="ar-SA"/>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Char0"/>
    <w:uiPriority w:val="99"/>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qFormat/>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rsid w:val="00415963"/>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aliases w:val="- Bullets,목록 단락,リスト段落,Lista1,?? ??,?????,????,中等深浅网格 1 - 着色 21,列表段落"/>
    <w:basedOn w:val="a0"/>
    <w:link w:val="Char3"/>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5"/>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947C8A"/>
    <w:pPr>
      <w:spacing w:afterLines="60"/>
      <w:jc w:val="both"/>
    </w:pPr>
    <w:rPr>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5"/>
    <w:qFormat/>
    <w:rsid w:val="00410D29"/>
    <w:pPr>
      <w:spacing w:before="240" w:after="60"/>
      <w:jc w:val="center"/>
      <w:outlineLvl w:val="0"/>
    </w:pPr>
    <w:rPr>
      <w:rFonts w:ascii="CG Times (WN)" w:hAnsi="CG Times (WN)"/>
      <w:b/>
      <w:bCs/>
      <w:kern w:val="28"/>
      <w:sz w:val="32"/>
      <w:szCs w:val="32"/>
    </w:rPr>
  </w:style>
  <w:style w:type="character" w:customStyle="1" w:styleId="Char5">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4"/>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qFormat/>
    <w:rsid w:val="00244F43"/>
    <w:rPr>
      <w:rFonts w:ascii="Arial" w:hAnsi="Arial"/>
      <w:lang w:val="en-GB" w:eastAsia="en-US"/>
    </w:rPr>
  </w:style>
  <w:style w:type="paragraph" w:customStyle="1" w:styleId="Agreement">
    <w:name w:val="Agreement"/>
    <w:basedOn w:val="a0"/>
    <w:next w:val="a0"/>
    <w:qFormat/>
    <w:rsid w:val="00B649FD"/>
    <w:pPr>
      <w:numPr>
        <w:numId w:val="23"/>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
    <w:link w:val="af4"/>
    <w:rsid w:val="003346A7"/>
    <w:rPr>
      <w:b/>
      <w:lang w:eastAsia="en-US"/>
    </w:rPr>
  </w:style>
  <w:style w:type="character" w:customStyle="1" w:styleId="Char3">
    <w:name w:val="列出段落 Char"/>
    <w:aliases w:val="- Bullets Char,목록 단락 Char,リスト段落 Char,Lista1 Char,?? ?? Char,????? Char,???? Char,中等深浅网格 1 - 着色 21 Char,列表段落 Char"/>
    <w:link w:val="af8"/>
    <w:uiPriority w:val="34"/>
    <w:qFormat/>
    <w:locked/>
    <w:rsid w:val="00515693"/>
    <w:rPr>
      <w:rFonts w:ascii="Batang" w:eastAsia="Batang" w:hAnsi="Batang"/>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11213919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789478279">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909385826">
      <w:bodyDiv w:val="1"/>
      <w:marLeft w:val="0"/>
      <w:marRight w:val="0"/>
      <w:marTop w:val="0"/>
      <w:marBottom w:val="0"/>
      <w:divBdr>
        <w:top w:val="none" w:sz="0" w:space="0" w:color="auto"/>
        <w:left w:val="none" w:sz="0" w:space="0" w:color="auto"/>
        <w:bottom w:val="none" w:sz="0" w:space="0" w:color="auto"/>
        <w:right w:val="none" w:sz="0" w:space="0" w:color="auto"/>
      </w:divBdr>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587568111">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05B356-1564-4166-A818-57966B6F6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912</TotalTime>
  <Pages>5</Pages>
  <Words>1389</Words>
  <Characters>7919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cmcc</dc:creator>
  <cp:keywords/>
  <dc:description/>
  <cp:lastModifiedBy>Chaili</cp:lastModifiedBy>
  <cp:revision>152</cp:revision>
  <cp:lastPrinted>2009-04-22T01:01:00Z</cp:lastPrinted>
  <dcterms:created xsi:type="dcterms:W3CDTF">2019-10-03T07:58:00Z</dcterms:created>
  <dcterms:modified xsi:type="dcterms:W3CDTF">2019-11-08T02:54:00Z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